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2ED4" w:rsidRPr="00636F86" w:rsidRDefault="00A336CC" w:rsidP="00D11CEB">
      <w:r>
        <w:t xml:space="preserve">  </w:t>
      </w:r>
      <w:r w:rsidR="00742ED4">
        <w:t xml:space="preserve">                                                                                                                                              </w:t>
      </w:r>
    </w:p>
    <w:p w:rsidR="00742ED4" w:rsidRPr="00636F86" w:rsidRDefault="00742ED4" w:rsidP="00D11CEB">
      <w:r w:rsidRPr="00636F86">
        <w:tab/>
      </w:r>
      <w:r w:rsidRPr="00636F86">
        <w:tab/>
      </w:r>
      <w:r w:rsidRPr="00636F86">
        <w:tab/>
      </w:r>
      <w:r w:rsidRPr="00636F86">
        <w:tab/>
      </w:r>
      <w:r w:rsidRPr="00636F86">
        <w:tab/>
      </w:r>
      <w:r w:rsidRPr="00636F86">
        <w:tab/>
      </w:r>
      <w:r w:rsidRPr="00636F86">
        <w:tab/>
      </w:r>
      <w:r w:rsidRPr="00636F86">
        <w:tab/>
      </w:r>
      <w:r w:rsidRPr="00636F86">
        <w:tab/>
      </w:r>
      <w:r w:rsidRPr="00636F86">
        <w:tab/>
      </w:r>
    </w:p>
    <w:p w:rsidR="00742ED4" w:rsidRPr="00636F86" w:rsidRDefault="00742ED4" w:rsidP="00D11CEB"/>
    <w:p w:rsidR="00AC2819" w:rsidRPr="006B0F6B" w:rsidRDefault="00045E5B" w:rsidP="00E20A5F">
      <w:pPr>
        <w:ind w:left="0"/>
        <w:jc w:val="center"/>
        <w:rPr>
          <w:b/>
          <w:sz w:val="52"/>
          <w:szCs w:val="52"/>
        </w:rPr>
      </w:pPr>
      <w:r w:rsidRPr="006B0F6B">
        <w:rPr>
          <w:b/>
          <w:sz w:val="52"/>
          <w:szCs w:val="52"/>
        </w:rPr>
        <w:t>TECHNICKÁ ZPRÁVA</w:t>
      </w:r>
    </w:p>
    <w:p w:rsidR="00AC2819" w:rsidRPr="006B0F6B" w:rsidRDefault="00AC2819" w:rsidP="00933FC4"/>
    <w:p w:rsidR="00AC2819" w:rsidRPr="006B0F6B" w:rsidRDefault="00AC2819" w:rsidP="00933FC4"/>
    <w:p w:rsidR="00045E5B" w:rsidRPr="006B0F6B" w:rsidRDefault="00045E5B" w:rsidP="00933FC4"/>
    <w:p w:rsidR="00AC2819" w:rsidRDefault="003E218F" w:rsidP="003E218F">
      <w:pPr>
        <w:jc w:val="center"/>
        <w:rPr>
          <w:highlight w:val="yellow"/>
        </w:rPr>
      </w:pPr>
      <w:r w:rsidRPr="003E218F">
        <w:rPr>
          <w:b/>
          <w:sz w:val="32"/>
          <w:szCs w:val="32"/>
        </w:rPr>
        <w:t>DOKUMENTACE PRO STAVEBNÍ POVOLENÍ A PRO PROVEDENÍ STAVBY</w:t>
      </w:r>
    </w:p>
    <w:p w:rsidR="005340E6" w:rsidRPr="00C07DE1" w:rsidRDefault="005340E6" w:rsidP="00D11CEB">
      <w:pPr>
        <w:rPr>
          <w:highlight w:val="yellow"/>
        </w:rPr>
      </w:pPr>
    </w:p>
    <w:p w:rsidR="005340E6" w:rsidRDefault="005340E6" w:rsidP="00AE7FB2">
      <w:pPr>
        <w:ind w:left="1410" w:hanging="1410"/>
        <w:jc w:val="left"/>
      </w:pPr>
      <w:r w:rsidRPr="0042351D">
        <w:t xml:space="preserve">Stavba: </w:t>
      </w:r>
      <w:r w:rsidRPr="0042351D">
        <w:tab/>
      </w:r>
      <w:r w:rsidR="000D69FD" w:rsidRPr="001F4126">
        <w:t>REKONSTRUKCE ŠKOLNÍ KUCHYNĚ A JÍDELNY</w:t>
      </w:r>
      <w:r w:rsidR="000D69FD" w:rsidRPr="000D69FD">
        <w:t xml:space="preserve"> </w:t>
      </w:r>
    </w:p>
    <w:p w:rsidR="000D69FD" w:rsidRPr="0042351D" w:rsidRDefault="000D69FD" w:rsidP="00AE7FB2">
      <w:pPr>
        <w:ind w:left="1410" w:hanging="1410"/>
        <w:jc w:val="left"/>
      </w:pPr>
    </w:p>
    <w:p w:rsidR="005340E6" w:rsidRPr="0042351D" w:rsidRDefault="001F4126" w:rsidP="000D69FD">
      <w:pPr>
        <w:ind w:left="0"/>
      </w:pPr>
      <w:r>
        <w:t>Stavebník</w:t>
      </w:r>
      <w:r w:rsidR="005340E6" w:rsidRPr="0042351D">
        <w:t xml:space="preserve">:   </w:t>
      </w:r>
      <w:r w:rsidR="005340E6" w:rsidRPr="0042351D">
        <w:tab/>
      </w:r>
      <w:r w:rsidR="000D69FD">
        <w:t>GYMNÁZIUM LUĎKA PIKA, PLZEŇ</w:t>
      </w:r>
      <w:r w:rsidR="000D69FD" w:rsidRPr="00130284">
        <w:rPr>
          <w:sz w:val="36"/>
          <w:szCs w:val="36"/>
        </w:rPr>
        <w:t xml:space="preserve"> </w:t>
      </w:r>
    </w:p>
    <w:p w:rsidR="005340E6" w:rsidRDefault="005340E6" w:rsidP="00933FC4">
      <w:pPr>
        <w:pStyle w:val="Zhlav"/>
        <w:tabs>
          <w:tab w:val="clear" w:pos="4536"/>
          <w:tab w:val="clear" w:pos="9072"/>
          <w:tab w:val="left" w:pos="1276"/>
          <w:tab w:val="left" w:pos="2552"/>
        </w:tabs>
        <w:ind w:left="0"/>
        <w:rPr>
          <w:sz w:val="20"/>
          <w:szCs w:val="20"/>
        </w:rPr>
      </w:pPr>
    </w:p>
    <w:p w:rsidR="00933FC4" w:rsidRPr="001F4126" w:rsidRDefault="00933FC4" w:rsidP="001F4126">
      <w:pPr>
        <w:ind w:left="0"/>
      </w:pPr>
      <w:r w:rsidRPr="001F4126">
        <w:t>Část:</w:t>
      </w:r>
      <w:r w:rsidRPr="006B0F6B">
        <w:rPr>
          <w:sz w:val="32"/>
          <w:szCs w:val="32"/>
        </w:rPr>
        <w:t xml:space="preserve">   </w:t>
      </w:r>
      <w:r w:rsidRPr="006B0F6B">
        <w:rPr>
          <w:sz w:val="32"/>
          <w:szCs w:val="32"/>
        </w:rPr>
        <w:tab/>
      </w:r>
      <w:r w:rsidR="001F4126" w:rsidRPr="001F4126">
        <w:t>D.1.4c</w:t>
      </w:r>
      <w:r w:rsidR="001F4126" w:rsidRPr="001F4126">
        <w:tab/>
        <w:t>Vzduchotechnika</w:t>
      </w:r>
    </w:p>
    <w:p w:rsidR="00130284" w:rsidRPr="00C07DE1" w:rsidRDefault="00130284" w:rsidP="001D5AF0">
      <w:pPr>
        <w:pStyle w:val="Zhlav"/>
        <w:ind w:left="0"/>
        <w:rPr>
          <w:sz w:val="32"/>
          <w:szCs w:val="32"/>
          <w:highlight w:val="yellow"/>
        </w:rPr>
      </w:pPr>
    </w:p>
    <w:p w:rsidR="005340E6" w:rsidRPr="005340E6" w:rsidRDefault="005340E6" w:rsidP="005340E6">
      <w:pPr>
        <w:tabs>
          <w:tab w:val="left" w:pos="142"/>
        </w:tabs>
        <w:ind w:left="0"/>
        <w:rPr>
          <w:sz w:val="20"/>
          <w:szCs w:val="20"/>
        </w:rPr>
      </w:pPr>
      <w:bookmarkStart w:id="0" w:name="_Toc400718512"/>
    </w:p>
    <w:tbl>
      <w:tblPr>
        <w:tblStyle w:val="Mkatabulky"/>
        <w:tblpPr w:leftFromText="141" w:rightFromText="141" w:vertAnchor="text" w:horzAnchor="margin" w:tblpY="5"/>
        <w:tblW w:w="0" w:type="auto"/>
        <w:tblInd w:w="0" w:type="dxa"/>
        <w:tblBorders>
          <w:left w:val="none" w:sz="0" w:space="0" w:color="auto"/>
          <w:right w:val="none" w:sz="0" w:space="0" w:color="auto"/>
          <w:insideV w:val="none" w:sz="0" w:space="0" w:color="auto"/>
        </w:tblBorders>
        <w:tblLook w:val="04A0" w:firstRow="1" w:lastRow="0" w:firstColumn="1" w:lastColumn="0" w:noHBand="0" w:noVBand="1"/>
      </w:tblPr>
      <w:tblGrid>
        <w:gridCol w:w="3020"/>
        <w:gridCol w:w="3021"/>
        <w:gridCol w:w="3173"/>
      </w:tblGrid>
      <w:tr w:rsidR="005340E6" w:rsidRPr="005340E6" w:rsidTr="00AE7FB2">
        <w:tc>
          <w:tcPr>
            <w:tcW w:w="3020" w:type="dxa"/>
          </w:tcPr>
          <w:p w:rsidR="005340E6" w:rsidRPr="005340E6" w:rsidRDefault="005340E6" w:rsidP="005340E6">
            <w:pPr>
              <w:spacing w:before="60"/>
              <w:ind w:left="38"/>
              <w:rPr>
                <w:sz w:val="20"/>
                <w:szCs w:val="20"/>
              </w:rPr>
            </w:pPr>
            <w:r w:rsidRPr="005340E6">
              <w:rPr>
                <w:sz w:val="20"/>
                <w:szCs w:val="20"/>
              </w:rPr>
              <w:t>Vypracoval:</w:t>
            </w:r>
          </w:p>
        </w:tc>
        <w:tc>
          <w:tcPr>
            <w:tcW w:w="3021" w:type="dxa"/>
          </w:tcPr>
          <w:p w:rsidR="005340E6" w:rsidRPr="005340E6" w:rsidRDefault="00F07EBC" w:rsidP="005340E6">
            <w:pPr>
              <w:spacing w:before="60"/>
              <w:ind w:left="0"/>
              <w:rPr>
                <w:sz w:val="20"/>
                <w:szCs w:val="20"/>
              </w:rPr>
            </w:pPr>
            <w:r>
              <w:rPr>
                <w:sz w:val="20"/>
                <w:szCs w:val="20"/>
              </w:rPr>
              <w:t xml:space="preserve">       Karel </w:t>
            </w:r>
            <w:proofErr w:type="spellStart"/>
            <w:r>
              <w:rPr>
                <w:sz w:val="20"/>
                <w:szCs w:val="20"/>
              </w:rPr>
              <w:t>Kubínek</w:t>
            </w:r>
            <w:proofErr w:type="spellEnd"/>
          </w:p>
        </w:tc>
        <w:tc>
          <w:tcPr>
            <w:tcW w:w="3173" w:type="dxa"/>
          </w:tcPr>
          <w:p w:rsidR="005340E6" w:rsidRPr="005340E6" w:rsidRDefault="005340E6" w:rsidP="008C6452">
            <w:pPr>
              <w:spacing w:before="60"/>
              <w:rPr>
                <w:sz w:val="20"/>
                <w:szCs w:val="20"/>
              </w:rPr>
            </w:pPr>
          </w:p>
        </w:tc>
      </w:tr>
      <w:tr w:rsidR="005340E6" w:rsidRPr="005340E6" w:rsidTr="00AE7FB2">
        <w:tc>
          <w:tcPr>
            <w:tcW w:w="3020" w:type="dxa"/>
          </w:tcPr>
          <w:p w:rsidR="005340E6" w:rsidRPr="005340E6" w:rsidRDefault="005340E6" w:rsidP="005340E6">
            <w:pPr>
              <w:spacing w:before="60"/>
              <w:ind w:left="38"/>
              <w:rPr>
                <w:sz w:val="20"/>
                <w:szCs w:val="20"/>
              </w:rPr>
            </w:pPr>
            <w:r w:rsidRPr="005340E6">
              <w:rPr>
                <w:sz w:val="20"/>
                <w:szCs w:val="20"/>
              </w:rPr>
              <w:t>Schválil:</w:t>
            </w:r>
          </w:p>
        </w:tc>
        <w:tc>
          <w:tcPr>
            <w:tcW w:w="3021" w:type="dxa"/>
          </w:tcPr>
          <w:p w:rsidR="005340E6" w:rsidRPr="005340E6" w:rsidRDefault="000D69FD" w:rsidP="000D69FD">
            <w:pPr>
              <w:spacing w:before="60"/>
              <w:ind w:left="0"/>
              <w:rPr>
                <w:sz w:val="20"/>
                <w:szCs w:val="20"/>
              </w:rPr>
            </w:pPr>
            <w:r>
              <w:rPr>
                <w:sz w:val="20"/>
                <w:szCs w:val="20"/>
              </w:rPr>
              <w:t xml:space="preserve">      </w:t>
            </w:r>
            <w:proofErr w:type="spellStart"/>
            <w:r>
              <w:rPr>
                <w:sz w:val="20"/>
                <w:szCs w:val="20"/>
              </w:rPr>
              <w:t>Vlastimi</w:t>
            </w:r>
            <w:r w:rsidR="005340E6" w:rsidRPr="005340E6">
              <w:rPr>
                <w:sz w:val="20"/>
                <w:szCs w:val="20"/>
              </w:rPr>
              <w:t>I</w:t>
            </w:r>
            <w:proofErr w:type="spellEnd"/>
            <w:r>
              <w:rPr>
                <w:sz w:val="20"/>
                <w:szCs w:val="20"/>
              </w:rPr>
              <w:t xml:space="preserve"> Šatra</w:t>
            </w:r>
          </w:p>
        </w:tc>
        <w:tc>
          <w:tcPr>
            <w:tcW w:w="3173" w:type="dxa"/>
          </w:tcPr>
          <w:p w:rsidR="005340E6" w:rsidRPr="005340E6" w:rsidRDefault="005340E6" w:rsidP="008C6452">
            <w:pPr>
              <w:spacing w:before="60"/>
              <w:rPr>
                <w:sz w:val="20"/>
                <w:szCs w:val="20"/>
              </w:rPr>
            </w:pPr>
          </w:p>
        </w:tc>
      </w:tr>
    </w:tbl>
    <w:p w:rsidR="005340E6" w:rsidRPr="005340E6" w:rsidRDefault="005340E6" w:rsidP="005340E6">
      <w:pPr>
        <w:rPr>
          <w:sz w:val="20"/>
          <w:szCs w:val="20"/>
        </w:rPr>
      </w:pPr>
    </w:p>
    <w:bookmarkEnd w:id="0"/>
    <w:p w:rsidR="000D69FD" w:rsidRDefault="000D69FD" w:rsidP="00F07EBC">
      <w:pPr>
        <w:spacing w:after="0"/>
        <w:ind w:left="0"/>
        <w:jc w:val="left"/>
        <w:rPr>
          <w:rFonts w:ascii="Tahoma" w:hAnsi="Tahoma" w:cs="Tahoma"/>
          <w:b/>
          <w:sz w:val="22"/>
          <w:szCs w:val="22"/>
          <w:u w:val="single"/>
        </w:rPr>
      </w:pPr>
    </w:p>
    <w:p w:rsidR="000D69FD" w:rsidRDefault="000D69FD" w:rsidP="00F07EBC">
      <w:pPr>
        <w:spacing w:after="0"/>
        <w:ind w:left="0"/>
        <w:jc w:val="left"/>
        <w:rPr>
          <w:rFonts w:ascii="Tahoma" w:hAnsi="Tahoma" w:cs="Tahoma"/>
          <w:b/>
          <w:sz w:val="22"/>
          <w:szCs w:val="22"/>
          <w:u w:val="single"/>
        </w:rPr>
      </w:pPr>
    </w:p>
    <w:p w:rsidR="00F07EBC" w:rsidRPr="00F07EBC" w:rsidRDefault="00F07EBC" w:rsidP="00F07EBC">
      <w:pPr>
        <w:spacing w:after="0"/>
        <w:ind w:left="0"/>
        <w:jc w:val="left"/>
        <w:rPr>
          <w:rFonts w:ascii="Tahoma" w:hAnsi="Tahoma" w:cs="Tahoma"/>
          <w:b/>
          <w:sz w:val="22"/>
          <w:szCs w:val="22"/>
          <w:u w:val="single"/>
        </w:rPr>
      </w:pPr>
      <w:r w:rsidRPr="00F07EBC">
        <w:rPr>
          <w:rFonts w:ascii="Tahoma" w:hAnsi="Tahoma" w:cs="Tahoma"/>
          <w:b/>
          <w:sz w:val="22"/>
          <w:szCs w:val="22"/>
          <w:u w:val="single"/>
        </w:rPr>
        <w:t>Obsah technické zprávy:</w:t>
      </w:r>
    </w:p>
    <w:p w:rsidR="00F07EBC" w:rsidRPr="00F07EBC" w:rsidRDefault="00F07EBC" w:rsidP="00F07EBC">
      <w:pPr>
        <w:spacing w:after="0"/>
        <w:ind w:left="0"/>
        <w:jc w:val="left"/>
        <w:rPr>
          <w:rFonts w:ascii="Tahoma" w:hAnsi="Tahoma" w:cs="Tahoma"/>
          <w:sz w:val="22"/>
          <w:szCs w:val="22"/>
          <w:u w:val="single"/>
        </w:rPr>
      </w:pPr>
    </w:p>
    <w:p w:rsidR="00F07EBC" w:rsidRPr="00F07EBC" w:rsidRDefault="00F07EBC" w:rsidP="00F07EBC">
      <w:pPr>
        <w:numPr>
          <w:ilvl w:val="0"/>
          <w:numId w:val="31"/>
        </w:numPr>
        <w:spacing w:after="0"/>
        <w:jc w:val="left"/>
        <w:rPr>
          <w:rFonts w:ascii="Tahoma" w:hAnsi="Tahoma" w:cs="Tahoma"/>
          <w:sz w:val="22"/>
          <w:szCs w:val="22"/>
          <w:u w:val="single"/>
        </w:rPr>
      </w:pPr>
      <w:r w:rsidRPr="00F07EBC">
        <w:rPr>
          <w:rFonts w:ascii="Tahoma" w:hAnsi="Tahoma" w:cs="Tahoma"/>
          <w:sz w:val="22"/>
          <w:szCs w:val="22"/>
        </w:rPr>
        <w:t>Úvod</w:t>
      </w:r>
    </w:p>
    <w:p w:rsidR="00F07EBC" w:rsidRPr="00F07EBC" w:rsidRDefault="00F07EBC" w:rsidP="00F07EBC">
      <w:pPr>
        <w:numPr>
          <w:ilvl w:val="0"/>
          <w:numId w:val="32"/>
        </w:numPr>
        <w:spacing w:after="0"/>
        <w:jc w:val="left"/>
        <w:rPr>
          <w:rFonts w:ascii="Tahoma" w:hAnsi="Tahoma" w:cs="Tahoma"/>
          <w:sz w:val="22"/>
          <w:szCs w:val="22"/>
          <w:u w:val="single"/>
        </w:rPr>
      </w:pPr>
      <w:r w:rsidRPr="00F07EBC">
        <w:rPr>
          <w:rFonts w:ascii="Tahoma" w:hAnsi="Tahoma" w:cs="Tahoma"/>
          <w:sz w:val="22"/>
          <w:szCs w:val="22"/>
        </w:rPr>
        <w:t>účel vzduchotechnického zařízení</w:t>
      </w:r>
    </w:p>
    <w:p w:rsidR="00F07EBC" w:rsidRPr="00F07EBC" w:rsidRDefault="00F07EBC" w:rsidP="00F07EBC">
      <w:pPr>
        <w:numPr>
          <w:ilvl w:val="0"/>
          <w:numId w:val="33"/>
        </w:numPr>
        <w:spacing w:after="0"/>
        <w:jc w:val="left"/>
        <w:rPr>
          <w:rFonts w:ascii="Tahoma" w:hAnsi="Tahoma" w:cs="Tahoma"/>
          <w:sz w:val="22"/>
          <w:szCs w:val="22"/>
          <w:u w:val="single"/>
        </w:rPr>
      </w:pPr>
      <w:r w:rsidRPr="00F07EBC">
        <w:rPr>
          <w:rFonts w:ascii="Tahoma" w:hAnsi="Tahoma" w:cs="Tahoma"/>
          <w:sz w:val="22"/>
          <w:szCs w:val="22"/>
        </w:rPr>
        <w:t>podklady</w:t>
      </w:r>
    </w:p>
    <w:p w:rsidR="00F07EBC" w:rsidRPr="00F07EBC" w:rsidRDefault="00F07EBC" w:rsidP="00F07EBC">
      <w:pPr>
        <w:numPr>
          <w:ilvl w:val="0"/>
          <w:numId w:val="34"/>
        </w:numPr>
        <w:spacing w:after="0"/>
        <w:jc w:val="left"/>
        <w:rPr>
          <w:rFonts w:ascii="Tahoma" w:hAnsi="Tahoma" w:cs="Tahoma"/>
          <w:sz w:val="22"/>
          <w:szCs w:val="22"/>
          <w:u w:val="single"/>
        </w:rPr>
      </w:pPr>
      <w:r w:rsidRPr="00F07EBC">
        <w:rPr>
          <w:rFonts w:ascii="Tahoma" w:hAnsi="Tahoma" w:cs="Tahoma"/>
          <w:sz w:val="22"/>
          <w:szCs w:val="22"/>
        </w:rPr>
        <w:t>popis objektu</w:t>
      </w:r>
    </w:p>
    <w:p w:rsidR="00F07EBC" w:rsidRPr="00F07EBC" w:rsidRDefault="00F07EBC" w:rsidP="00F07EBC">
      <w:pPr>
        <w:numPr>
          <w:ilvl w:val="0"/>
          <w:numId w:val="31"/>
        </w:numPr>
        <w:spacing w:after="0"/>
        <w:jc w:val="left"/>
        <w:rPr>
          <w:rFonts w:ascii="Tahoma" w:hAnsi="Tahoma" w:cs="Tahoma"/>
          <w:sz w:val="22"/>
          <w:szCs w:val="22"/>
        </w:rPr>
      </w:pPr>
      <w:r w:rsidRPr="00F07EBC">
        <w:rPr>
          <w:rFonts w:ascii="Tahoma" w:hAnsi="Tahoma" w:cs="Tahoma"/>
          <w:sz w:val="22"/>
          <w:szCs w:val="22"/>
        </w:rPr>
        <w:t>Výpočtové hodnoty a rozdělení zařízení</w:t>
      </w:r>
    </w:p>
    <w:p w:rsidR="00F07EBC" w:rsidRPr="00F07EBC" w:rsidRDefault="00F07EBC" w:rsidP="00F07EBC">
      <w:pPr>
        <w:numPr>
          <w:ilvl w:val="0"/>
          <w:numId w:val="31"/>
        </w:numPr>
        <w:spacing w:after="0"/>
        <w:jc w:val="left"/>
        <w:rPr>
          <w:rFonts w:ascii="Tahoma" w:hAnsi="Tahoma" w:cs="Tahoma"/>
          <w:sz w:val="22"/>
          <w:szCs w:val="22"/>
        </w:rPr>
      </w:pPr>
      <w:r w:rsidRPr="00F07EBC">
        <w:rPr>
          <w:rFonts w:ascii="Tahoma" w:hAnsi="Tahoma" w:cs="Tahoma"/>
          <w:sz w:val="22"/>
          <w:szCs w:val="22"/>
        </w:rPr>
        <w:t>Dimenzování zařízení</w:t>
      </w:r>
    </w:p>
    <w:p w:rsidR="00F07EBC" w:rsidRPr="00F07EBC" w:rsidRDefault="00F07EBC" w:rsidP="00F07EBC">
      <w:pPr>
        <w:numPr>
          <w:ilvl w:val="0"/>
          <w:numId w:val="31"/>
        </w:numPr>
        <w:spacing w:after="0"/>
        <w:jc w:val="left"/>
        <w:rPr>
          <w:rFonts w:ascii="Tahoma" w:hAnsi="Tahoma" w:cs="Tahoma"/>
          <w:sz w:val="22"/>
          <w:szCs w:val="22"/>
        </w:rPr>
      </w:pPr>
      <w:r w:rsidRPr="00F07EBC">
        <w:rPr>
          <w:rFonts w:ascii="Tahoma" w:hAnsi="Tahoma" w:cs="Tahoma"/>
          <w:sz w:val="22"/>
          <w:szCs w:val="22"/>
        </w:rPr>
        <w:t>Popis jednotlivých zařízení</w:t>
      </w:r>
    </w:p>
    <w:p w:rsidR="00F07EBC" w:rsidRPr="00F07EBC" w:rsidRDefault="00F07EBC" w:rsidP="00F07EBC">
      <w:pPr>
        <w:numPr>
          <w:ilvl w:val="0"/>
          <w:numId w:val="31"/>
        </w:numPr>
        <w:spacing w:after="0"/>
        <w:jc w:val="left"/>
        <w:rPr>
          <w:rFonts w:ascii="Tahoma" w:hAnsi="Tahoma" w:cs="Tahoma"/>
          <w:sz w:val="22"/>
          <w:szCs w:val="22"/>
        </w:rPr>
      </w:pPr>
      <w:r w:rsidRPr="00F07EBC">
        <w:rPr>
          <w:rFonts w:ascii="Tahoma" w:hAnsi="Tahoma" w:cs="Tahoma"/>
          <w:sz w:val="22"/>
          <w:szCs w:val="22"/>
        </w:rPr>
        <w:t>Výkonové parametry, energetická část</w:t>
      </w:r>
    </w:p>
    <w:p w:rsidR="00F07EBC" w:rsidRPr="00F07EBC" w:rsidRDefault="00F07EBC" w:rsidP="00F07EBC">
      <w:pPr>
        <w:numPr>
          <w:ilvl w:val="0"/>
          <w:numId w:val="31"/>
        </w:numPr>
        <w:spacing w:after="0"/>
        <w:jc w:val="left"/>
        <w:rPr>
          <w:rFonts w:ascii="Tahoma" w:hAnsi="Tahoma" w:cs="Tahoma"/>
          <w:sz w:val="22"/>
          <w:szCs w:val="22"/>
        </w:rPr>
      </w:pPr>
      <w:r w:rsidRPr="00F07EBC">
        <w:rPr>
          <w:rFonts w:ascii="Tahoma" w:hAnsi="Tahoma" w:cs="Tahoma"/>
          <w:sz w:val="22"/>
          <w:szCs w:val="22"/>
        </w:rPr>
        <w:t>Požární zabezpečení</w:t>
      </w:r>
    </w:p>
    <w:p w:rsidR="00F07EBC" w:rsidRPr="00F07EBC" w:rsidRDefault="00F07EBC" w:rsidP="00F07EBC">
      <w:pPr>
        <w:numPr>
          <w:ilvl w:val="0"/>
          <w:numId w:val="31"/>
        </w:numPr>
        <w:spacing w:after="0"/>
        <w:jc w:val="left"/>
        <w:rPr>
          <w:rFonts w:ascii="Tahoma" w:hAnsi="Tahoma" w:cs="Tahoma"/>
          <w:sz w:val="22"/>
          <w:szCs w:val="22"/>
        </w:rPr>
      </w:pPr>
      <w:r w:rsidRPr="00F07EBC">
        <w:rPr>
          <w:rFonts w:ascii="Tahoma" w:hAnsi="Tahoma" w:cs="Tahoma"/>
          <w:sz w:val="22"/>
          <w:szCs w:val="22"/>
        </w:rPr>
        <w:t>požadavky na navazující profese</w:t>
      </w:r>
    </w:p>
    <w:p w:rsidR="00F07EBC" w:rsidRPr="00F07EBC" w:rsidRDefault="00F07EBC" w:rsidP="00F07EBC">
      <w:pPr>
        <w:numPr>
          <w:ilvl w:val="0"/>
          <w:numId w:val="35"/>
        </w:numPr>
        <w:spacing w:after="0"/>
        <w:jc w:val="left"/>
        <w:rPr>
          <w:rFonts w:ascii="Tahoma" w:hAnsi="Tahoma" w:cs="Tahoma"/>
          <w:sz w:val="22"/>
          <w:szCs w:val="22"/>
        </w:rPr>
      </w:pPr>
      <w:r w:rsidRPr="00F07EBC">
        <w:rPr>
          <w:rFonts w:ascii="Tahoma" w:hAnsi="Tahoma" w:cs="Tahoma"/>
          <w:sz w:val="22"/>
          <w:szCs w:val="22"/>
        </w:rPr>
        <w:t>stavební práce</w:t>
      </w:r>
    </w:p>
    <w:p w:rsidR="00F07EBC" w:rsidRDefault="00F07EBC" w:rsidP="00F07EBC">
      <w:pPr>
        <w:numPr>
          <w:ilvl w:val="0"/>
          <w:numId w:val="35"/>
        </w:numPr>
        <w:spacing w:after="0"/>
        <w:jc w:val="left"/>
        <w:rPr>
          <w:rFonts w:ascii="Tahoma" w:hAnsi="Tahoma" w:cs="Tahoma"/>
          <w:sz w:val="22"/>
          <w:szCs w:val="22"/>
        </w:rPr>
      </w:pPr>
      <w:r w:rsidRPr="00F07EBC">
        <w:rPr>
          <w:rFonts w:ascii="Tahoma" w:hAnsi="Tahoma" w:cs="Tahoma"/>
          <w:sz w:val="22"/>
          <w:szCs w:val="22"/>
        </w:rPr>
        <w:t>elektroinstalace</w:t>
      </w:r>
    </w:p>
    <w:p w:rsidR="00F07EBC" w:rsidRPr="00F07EBC" w:rsidRDefault="00F07EBC" w:rsidP="00F07EBC">
      <w:pPr>
        <w:numPr>
          <w:ilvl w:val="0"/>
          <w:numId w:val="35"/>
        </w:numPr>
        <w:spacing w:after="0"/>
        <w:jc w:val="left"/>
        <w:rPr>
          <w:rFonts w:ascii="Tahoma" w:hAnsi="Tahoma" w:cs="Tahoma"/>
          <w:sz w:val="22"/>
          <w:szCs w:val="22"/>
        </w:rPr>
      </w:pPr>
      <w:r>
        <w:rPr>
          <w:rFonts w:ascii="Tahoma" w:hAnsi="Tahoma" w:cs="Tahoma"/>
          <w:sz w:val="22"/>
          <w:szCs w:val="22"/>
        </w:rPr>
        <w:t>ústřední vytápění</w:t>
      </w:r>
    </w:p>
    <w:p w:rsidR="00F07EBC" w:rsidRPr="00F07EBC" w:rsidRDefault="00F07EBC" w:rsidP="00F07EBC">
      <w:pPr>
        <w:numPr>
          <w:ilvl w:val="0"/>
          <w:numId w:val="35"/>
        </w:numPr>
        <w:spacing w:after="0"/>
        <w:jc w:val="left"/>
        <w:rPr>
          <w:rFonts w:ascii="Tahoma" w:hAnsi="Tahoma" w:cs="Tahoma"/>
          <w:sz w:val="22"/>
          <w:szCs w:val="22"/>
        </w:rPr>
      </w:pPr>
      <w:r w:rsidRPr="00F07EBC">
        <w:rPr>
          <w:rFonts w:ascii="Tahoma" w:hAnsi="Tahoma" w:cs="Tahoma"/>
          <w:sz w:val="22"/>
          <w:szCs w:val="22"/>
        </w:rPr>
        <w:t>zdravotní instalace</w:t>
      </w:r>
    </w:p>
    <w:p w:rsidR="00F07EBC" w:rsidRPr="00F07EBC" w:rsidRDefault="00F07EBC" w:rsidP="00F07EBC">
      <w:pPr>
        <w:numPr>
          <w:ilvl w:val="0"/>
          <w:numId w:val="31"/>
        </w:numPr>
        <w:spacing w:after="0"/>
        <w:jc w:val="left"/>
        <w:rPr>
          <w:rFonts w:ascii="Tahoma" w:hAnsi="Tahoma" w:cs="Tahoma"/>
          <w:sz w:val="22"/>
          <w:szCs w:val="22"/>
        </w:rPr>
      </w:pPr>
      <w:r w:rsidRPr="00F07EBC">
        <w:rPr>
          <w:rFonts w:ascii="Tahoma" w:hAnsi="Tahoma" w:cs="Tahoma"/>
          <w:sz w:val="22"/>
          <w:szCs w:val="22"/>
        </w:rPr>
        <w:t>Ochrana zdraví a ochrana proti hluku a vibracím</w:t>
      </w:r>
    </w:p>
    <w:p w:rsidR="00F07EBC" w:rsidRPr="00F07EBC" w:rsidRDefault="00F07EBC" w:rsidP="00F07EBC">
      <w:pPr>
        <w:numPr>
          <w:ilvl w:val="0"/>
          <w:numId w:val="31"/>
        </w:numPr>
        <w:spacing w:after="0"/>
        <w:jc w:val="left"/>
        <w:rPr>
          <w:rFonts w:ascii="Tahoma" w:hAnsi="Tahoma" w:cs="Tahoma"/>
          <w:sz w:val="22"/>
          <w:szCs w:val="22"/>
        </w:rPr>
      </w:pPr>
      <w:r w:rsidRPr="00F07EBC">
        <w:rPr>
          <w:rFonts w:ascii="Tahoma" w:hAnsi="Tahoma" w:cs="Tahoma"/>
          <w:sz w:val="22"/>
          <w:szCs w:val="22"/>
        </w:rPr>
        <w:t>Pokyny pro obsluhu a údržbu</w:t>
      </w:r>
    </w:p>
    <w:p w:rsidR="00F07EBC" w:rsidRPr="00F07EBC" w:rsidRDefault="00F07EBC" w:rsidP="00F07EBC">
      <w:pPr>
        <w:numPr>
          <w:ilvl w:val="0"/>
          <w:numId w:val="31"/>
        </w:numPr>
        <w:spacing w:after="0"/>
        <w:jc w:val="left"/>
        <w:rPr>
          <w:rFonts w:ascii="Tahoma" w:hAnsi="Tahoma" w:cs="Tahoma"/>
          <w:sz w:val="22"/>
          <w:szCs w:val="22"/>
        </w:rPr>
      </w:pPr>
      <w:r w:rsidRPr="00F07EBC">
        <w:rPr>
          <w:rFonts w:ascii="Tahoma" w:hAnsi="Tahoma" w:cs="Tahoma"/>
          <w:sz w:val="22"/>
          <w:szCs w:val="22"/>
        </w:rPr>
        <w:t>Bezpečnost a ochrana zdraví při montáži</w:t>
      </w:r>
    </w:p>
    <w:p w:rsidR="00F07EBC" w:rsidRPr="00F07EBC" w:rsidRDefault="00F07EBC" w:rsidP="00F07EBC">
      <w:pPr>
        <w:numPr>
          <w:ilvl w:val="0"/>
          <w:numId w:val="31"/>
        </w:numPr>
        <w:spacing w:after="0"/>
        <w:jc w:val="left"/>
        <w:rPr>
          <w:rFonts w:ascii="Tahoma" w:hAnsi="Tahoma" w:cs="Tahoma"/>
          <w:sz w:val="22"/>
          <w:szCs w:val="22"/>
        </w:rPr>
      </w:pPr>
      <w:r w:rsidRPr="00F07EBC">
        <w:rPr>
          <w:rFonts w:ascii="Tahoma" w:hAnsi="Tahoma" w:cs="Tahoma"/>
          <w:sz w:val="22"/>
          <w:szCs w:val="22"/>
        </w:rPr>
        <w:t>Připomínka pro provádění a montáž</w:t>
      </w:r>
    </w:p>
    <w:p w:rsidR="00F07EBC" w:rsidRPr="00F07EBC" w:rsidRDefault="00F07EBC" w:rsidP="00F07EBC">
      <w:pPr>
        <w:numPr>
          <w:ilvl w:val="0"/>
          <w:numId w:val="31"/>
        </w:numPr>
        <w:spacing w:after="0"/>
        <w:jc w:val="left"/>
        <w:rPr>
          <w:rFonts w:ascii="Tahoma" w:hAnsi="Tahoma" w:cs="Tahoma"/>
          <w:sz w:val="22"/>
          <w:szCs w:val="22"/>
        </w:rPr>
      </w:pPr>
      <w:r w:rsidRPr="00F07EBC">
        <w:rPr>
          <w:rFonts w:ascii="Tahoma" w:hAnsi="Tahoma" w:cs="Tahoma"/>
          <w:sz w:val="22"/>
          <w:szCs w:val="22"/>
        </w:rPr>
        <w:t>Závěr</w:t>
      </w:r>
    </w:p>
    <w:p w:rsidR="00F07EBC" w:rsidRPr="00F07EBC" w:rsidRDefault="00F07EBC" w:rsidP="00F07EBC">
      <w:pPr>
        <w:spacing w:after="0"/>
        <w:ind w:left="2124" w:firstLine="708"/>
        <w:jc w:val="left"/>
        <w:rPr>
          <w:rFonts w:cs="Times New Roman"/>
        </w:rPr>
      </w:pPr>
    </w:p>
    <w:p w:rsidR="00F07EBC" w:rsidRPr="00F07EBC" w:rsidRDefault="00F07EBC" w:rsidP="00F07EBC">
      <w:pPr>
        <w:spacing w:after="0"/>
        <w:ind w:left="2124" w:firstLine="708"/>
        <w:jc w:val="left"/>
        <w:rPr>
          <w:rFonts w:cs="Times New Roman"/>
        </w:rPr>
      </w:pPr>
      <w:r w:rsidRPr="00F07EBC">
        <w:rPr>
          <w:rFonts w:cs="Times New Roman"/>
        </w:rPr>
        <w:lastRenderedPageBreak/>
        <w:t xml:space="preserve"> </w:t>
      </w:r>
    </w:p>
    <w:p w:rsidR="00F07EBC" w:rsidRPr="00F07EBC" w:rsidRDefault="00F07EBC" w:rsidP="00F07EBC">
      <w:pPr>
        <w:numPr>
          <w:ilvl w:val="0"/>
          <w:numId w:val="30"/>
        </w:numPr>
        <w:spacing w:after="0"/>
        <w:jc w:val="left"/>
        <w:rPr>
          <w:rFonts w:cs="Times New Roman"/>
          <w:b/>
          <w:u w:val="single"/>
        </w:rPr>
      </w:pPr>
      <w:r w:rsidRPr="00F07EBC">
        <w:rPr>
          <w:rFonts w:cs="Times New Roman"/>
          <w:b/>
          <w:u w:val="single"/>
        </w:rPr>
        <w:t>Úvod</w:t>
      </w:r>
    </w:p>
    <w:p w:rsidR="00F07EBC" w:rsidRPr="00F07EBC" w:rsidRDefault="00F07EBC" w:rsidP="00F07EBC">
      <w:pPr>
        <w:spacing w:after="0"/>
        <w:ind w:left="142" w:firstLine="1274"/>
        <w:jc w:val="left"/>
        <w:rPr>
          <w:rFonts w:ascii="Times New Roman" w:hAnsi="Times New Roman" w:cs="Times New Roman"/>
        </w:rPr>
      </w:pPr>
    </w:p>
    <w:p w:rsidR="00F07EBC" w:rsidRPr="000D69FD" w:rsidRDefault="00F07EBC" w:rsidP="000D69FD">
      <w:pPr>
        <w:spacing w:after="0"/>
        <w:ind w:left="1814" w:hanging="1544"/>
        <w:jc w:val="left"/>
        <w:rPr>
          <w:rFonts w:ascii="Tahoma" w:hAnsi="Tahoma" w:cs="Tahoma"/>
          <w:b/>
          <w:sz w:val="20"/>
          <w:szCs w:val="20"/>
        </w:rPr>
      </w:pPr>
      <w:r w:rsidRPr="00F07EBC">
        <w:rPr>
          <w:sz w:val="18"/>
          <w:szCs w:val="18"/>
        </w:rPr>
        <w:t>Projekt řeší:</w:t>
      </w:r>
      <w:r w:rsidRPr="00F07EBC">
        <w:rPr>
          <w:sz w:val="18"/>
          <w:szCs w:val="18"/>
        </w:rPr>
        <w:tab/>
      </w:r>
      <w:r w:rsidRPr="00F07EBC">
        <w:rPr>
          <w:rFonts w:ascii="Tahoma" w:hAnsi="Tahoma" w:cs="Tahoma"/>
          <w:sz w:val="18"/>
          <w:szCs w:val="18"/>
        </w:rPr>
        <w:t>Tato zpráva byla zpracována na projektovou dokumentaci vzduchotechniky</w:t>
      </w:r>
      <w:r w:rsidRPr="00F07EBC">
        <w:rPr>
          <w:sz w:val="18"/>
          <w:szCs w:val="18"/>
        </w:rPr>
        <w:t xml:space="preserve"> na akci: </w:t>
      </w:r>
      <w:r w:rsidRPr="00F07EBC">
        <w:rPr>
          <w:rFonts w:ascii="Tahoma" w:hAnsi="Tahoma" w:cs="Tahoma"/>
          <w:b/>
          <w:sz w:val="20"/>
          <w:szCs w:val="20"/>
        </w:rPr>
        <w:t>„</w:t>
      </w:r>
      <w:r w:rsidR="000D69FD" w:rsidRPr="000D69FD">
        <w:rPr>
          <w:rFonts w:ascii="Tahoma" w:hAnsi="Tahoma" w:cs="Tahoma"/>
          <w:b/>
          <w:sz w:val="20"/>
          <w:szCs w:val="20"/>
        </w:rPr>
        <w:t>REKONSTRUKCE ŠKOLNÍ KUCHYNĚ A JÍDELNY</w:t>
      </w:r>
      <w:r w:rsidRPr="00F07EBC">
        <w:rPr>
          <w:rFonts w:ascii="Tahoma" w:hAnsi="Tahoma" w:cs="Tahoma"/>
          <w:b/>
          <w:sz w:val="20"/>
          <w:szCs w:val="20"/>
        </w:rPr>
        <w:t>“.</w:t>
      </w:r>
      <w:r w:rsidRPr="00F07EBC">
        <w:rPr>
          <w:rFonts w:ascii="Tahoma" w:hAnsi="Tahoma" w:cs="Tahoma"/>
          <w:sz w:val="20"/>
          <w:szCs w:val="20"/>
        </w:rPr>
        <w:t xml:space="preserve"> </w:t>
      </w:r>
    </w:p>
    <w:p w:rsidR="00F07EBC" w:rsidRPr="00F07EBC" w:rsidRDefault="00F07EBC" w:rsidP="00F07EBC">
      <w:pPr>
        <w:spacing w:before="40" w:after="0"/>
        <w:ind w:left="1814"/>
        <w:rPr>
          <w:sz w:val="18"/>
          <w:szCs w:val="18"/>
        </w:rPr>
      </w:pPr>
      <w:r w:rsidRPr="00F07EBC">
        <w:rPr>
          <w:sz w:val="18"/>
          <w:szCs w:val="18"/>
        </w:rPr>
        <w:t>Projekt „Zařízení vzduchotechniky“ je součástí celkového projektu, kde stavební část a jednotlivé profese budou řešeny samostatnými vzájemně navazujícími částmi.</w:t>
      </w:r>
    </w:p>
    <w:p w:rsidR="00F07EBC" w:rsidRPr="00F07EBC" w:rsidRDefault="00F07EBC" w:rsidP="00F07EBC">
      <w:pPr>
        <w:spacing w:before="40" w:after="0"/>
        <w:ind w:left="1814"/>
        <w:rPr>
          <w:sz w:val="20"/>
          <w:szCs w:val="20"/>
        </w:rPr>
      </w:pPr>
    </w:p>
    <w:p w:rsidR="00F07EBC" w:rsidRPr="00F07EBC" w:rsidRDefault="00F07EBC" w:rsidP="00F07EBC">
      <w:pPr>
        <w:spacing w:after="0"/>
        <w:ind w:left="0"/>
        <w:jc w:val="left"/>
        <w:rPr>
          <w:sz w:val="18"/>
          <w:szCs w:val="18"/>
        </w:rPr>
      </w:pPr>
      <w:r w:rsidRPr="00F07EBC">
        <w:t xml:space="preserve">     </w:t>
      </w:r>
      <w:r w:rsidRPr="00F07EBC">
        <w:rPr>
          <w:sz w:val="18"/>
          <w:szCs w:val="18"/>
        </w:rPr>
        <w:t>Podklady:</w:t>
      </w:r>
      <w:r w:rsidRPr="00F07EBC">
        <w:rPr>
          <w:sz w:val="18"/>
          <w:szCs w:val="18"/>
        </w:rPr>
        <w:tab/>
        <w:t xml:space="preserve">        Specifikace požadavků investora</w:t>
      </w:r>
    </w:p>
    <w:p w:rsidR="00F07EBC" w:rsidRPr="00F07EBC" w:rsidRDefault="00F07EBC" w:rsidP="00F07EBC">
      <w:pPr>
        <w:spacing w:after="0"/>
        <w:ind w:left="0"/>
        <w:jc w:val="left"/>
        <w:rPr>
          <w:sz w:val="18"/>
          <w:szCs w:val="18"/>
        </w:rPr>
      </w:pPr>
      <w:r w:rsidRPr="00F07EBC">
        <w:rPr>
          <w:sz w:val="18"/>
          <w:szCs w:val="18"/>
        </w:rPr>
        <w:t xml:space="preserve">                                    Stavební výkresy v měřítku 1:100</w:t>
      </w:r>
    </w:p>
    <w:p w:rsidR="00F07EBC" w:rsidRPr="00F07EBC" w:rsidRDefault="00F07EBC" w:rsidP="00F07EBC">
      <w:pPr>
        <w:spacing w:after="0"/>
        <w:ind w:left="705"/>
        <w:jc w:val="left"/>
        <w:rPr>
          <w:sz w:val="18"/>
          <w:szCs w:val="18"/>
        </w:rPr>
      </w:pPr>
      <w:r w:rsidRPr="00F07EBC">
        <w:rPr>
          <w:sz w:val="18"/>
          <w:szCs w:val="18"/>
        </w:rPr>
        <w:t xml:space="preserve">                      Konzultace a koordinace s investorem stavby</w:t>
      </w:r>
    </w:p>
    <w:p w:rsidR="00F07EBC" w:rsidRPr="00F07EBC" w:rsidRDefault="00F07EBC" w:rsidP="00F07EBC">
      <w:pPr>
        <w:tabs>
          <w:tab w:val="left" w:pos="3510"/>
        </w:tabs>
        <w:spacing w:after="0"/>
        <w:ind w:left="705"/>
        <w:jc w:val="left"/>
        <w:rPr>
          <w:sz w:val="18"/>
          <w:szCs w:val="18"/>
        </w:rPr>
      </w:pPr>
      <w:r w:rsidRPr="00F07EBC">
        <w:rPr>
          <w:sz w:val="18"/>
          <w:szCs w:val="18"/>
        </w:rPr>
        <w:t xml:space="preserve">                      Odborná literatura</w:t>
      </w:r>
      <w:r w:rsidRPr="00F07EBC">
        <w:rPr>
          <w:sz w:val="18"/>
          <w:szCs w:val="18"/>
        </w:rPr>
        <w:tab/>
      </w:r>
    </w:p>
    <w:p w:rsidR="00F07EBC" w:rsidRPr="00F07EBC" w:rsidRDefault="00F07EBC" w:rsidP="00F07EBC">
      <w:pPr>
        <w:spacing w:after="0"/>
        <w:ind w:left="705"/>
        <w:jc w:val="left"/>
        <w:rPr>
          <w:sz w:val="18"/>
          <w:szCs w:val="18"/>
        </w:rPr>
      </w:pPr>
      <w:r w:rsidRPr="00F07EBC">
        <w:rPr>
          <w:sz w:val="18"/>
          <w:szCs w:val="18"/>
        </w:rPr>
        <w:t xml:space="preserve">                      Technické podklady výrobců a dodavatelů vzduchotechniky</w:t>
      </w:r>
    </w:p>
    <w:p w:rsidR="00F07EBC" w:rsidRPr="00F07EBC" w:rsidRDefault="00F07EBC" w:rsidP="00F07EBC">
      <w:pPr>
        <w:spacing w:after="0"/>
        <w:ind w:left="705"/>
        <w:jc w:val="left"/>
        <w:rPr>
          <w:sz w:val="18"/>
          <w:szCs w:val="18"/>
        </w:rPr>
      </w:pPr>
      <w:r w:rsidRPr="00F07EBC">
        <w:rPr>
          <w:sz w:val="18"/>
          <w:szCs w:val="18"/>
        </w:rPr>
        <w:tab/>
        <w:t xml:space="preserve">                      Platné a doporučené právní předpisy a </w:t>
      </w:r>
      <w:proofErr w:type="gramStart"/>
      <w:r w:rsidRPr="00F07EBC">
        <w:rPr>
          <w:sz w:val="18"/>
          <w:szCs w:val="18"/>
        </w:rPr>
        <w:t>ČSN :</w:t>
      </w:r>
      <w:proofErr w:type="gramEnd"/>
    </w:p>
    <w:p w:rsidR="00F07EBC" w:rsidRPr="00F07EBC" w:rsidRDefault="00F07EBC" w:rsidP="00F07EBC">
      <w:pPr>
        <w:spacing w:before="40" w:after="0"/>
        <w:ind w:left="1815" w:hanging="1531"/>
        <w:rPr>
          <w:sz w:val="18"/>
          <w:szCs w:val="18"/>
        </w:rPr>
      </w:pPr>
      <w:r w:rsidRPr="00F07EBC">
        <w:rPr>
          <w:sz w:val="18"/>
          <w:szCs w:val="18"/>
        </w:rPr>
        <w:tab/>
        <w:t>Zákon č.183/2006 Sb. stavební zákon</w:t>
      </w:r>
    </w:p>
    <w:p w:rsidR="00B225E0" w:rsidRPr="00B225E0" w:rsidRDefault="00F07EBC" w:rsidP="00B225E0">
      <w:pPr>
        <w:pStyle w:val="Normln-odsazen"/>
        <w:rPr>
          <w:rFonts w:ascii="Arial" w:hAnsi="Arial" w:cs="Arial"/>
          <w:sz w:val="18"/>
          <w:szCs w:val="18"/>
        </w:rPr>
      </w:pPr>
      <w:r w:rsidRPr="00F07EBC">
        <w:rPr>
          <w:sz w:val="18"/>
          <w:szCs w:val="18"/>
        </w:rPr>
        <w:t xml:space="preserve">         </w:t>
      </w:r>
      <w:r w:rsidRPr="00F07EBC">
        <w:rPr>
          <w:sz w:val="18"/>
          <w:szCs w:val="18"/>
        </w:rPr>
        <w:tab/>
      </w:r>
      <w:r w:rsidR="00B225E0" w:rsidRPr="00B225E0">
        <w:rPr>
          <w:rFonts w:ascii="Arial" w:hAnsi="Arial" w:cs="Arial"/>
          <w:sz w:val="18"/>
          <w:szCs w:val="18"/>
        </w:rPr>
        <w:t>NV č. 241/2018 Sb. o ochraně zdraví před nepříznivými účinky hluku a vibrací</w:t>
      </w:r>
    </w:p>
    <w:p w:rsidR="00B225E0" w:rsidRPr="00B225E0" w:rsidRDefault="00B225E0" w:rsidP="00B225E0">
      <w:pPr>
        <w:keepNext/>
        <w:keepLines/>
        <w:spacing w:before="40" w:after="0"/>
        <w:ind w:left="1815" w:hanging="1531"/>
        <w:rPr>
          <w:sz w:val="18"/>
          <w:szCs w:val="18"/>
        </w:rPr>
      </w:pPr>
      <w:r w:rsidRPr="00B225E0">
        <w:rPr>
          <w:sz w:val="18"/>
          <w:szCs w:val="18"/>
        </w:rPr>
        <w:t xml:space="preserve">         </w:t>
      </w:r>
      <w:r w:rsidRPr="00B225E0">
        <w:rPr>
          <w:sz w:val="18"/>
          <w:szCs w:val="18"/>
        </w:rPr>
        <w:tab/>
        <w:t xml:space="preserve">NV č.467/2020 Sb. kterým se mění nařízení vlády 361/2007, kterým se stanový podmínky </w:t>
      </w:r>
    </w:p>
    <w:p w:rsidR="00B225E0" w:rsidRPr="00B225E0" w:rsidRDefault="00B225E0" w:rsidP="00B225E0">
      <w:pPr>
        <w:keepNext/>
        <w:keepLines/>
        <w:spacing w:before="40" w:after="0"/>
        <w:ind w:left="1815" w:hanging="1531"/>
        <w:rPr>
          <w:sz w:val="18"/>
          <w:szCs w:val="18"/>
        </w:rPr>
      </w:pPr>
      <w:r w:rsidRPr="00B225E0">
        <w:rPr>
          <w:sz w:val="18"/>
          <w:szCs w:val="18"/>
        </w:rPr>
        <w:t xml:space="preserve">         </w:t>
      </w:r>
      <w:r w:rsidRPr="00B225E0">
        <w:rPr>
          <w:sz w:val="18"/>
          <w:szCs w:val="18"/>
        </w:rPr>
        <w:tab/>
        <w:t>ochrany zdraví při práci</w:t>
      </w:r>
    </w:p>
    <w:p w:rsidR="00B225E0" w:rsidRPr="00B225E0" w:rsidRDefault="00B225E0" w:rsidP="00B225E0">
      <w:pPr>
        <w:spacing w:before="40" w:after="0"/>
        <w:ind w:left="1814" w:hanging="1531"/>
        <w:jc w:val="left"/>
        <w:rPr>
          <w:sz w:val="18"/>
          <w:szCs w:val="18"/>
        </w:rPr>
      </w:pPr>
      <w:r w:rsidRPr="00B225E0">
        <w:rPr>
          <w:sz w:val="18"/>
          <w:szCs w:val="18"/>
        </w:rPr>
        <w:t xml:space="preserve">         </w:t>
      </w:r>
      <w:r w:rsidRPr="00B225E0">
        <w:rPr>
          <w:sz w:val="18"/>
          <w:szCs w:val="18"/>
        </w:rPr>
        <w:tab/>
        <w:t xml:space="preserve">Vyhláška MZ č. 6/2003 Sb., kterou se stanoví hygienické limity chemických,               </w:t>
      </w:r>
    </w:p>
    <w:p w:rsidR="00B225E0" w:rsidRPr="00B225E0" w:rsidRDefault="00B225E0" w:rsidP="00B225E0">
      <w:pPr>
        <w:spacing w:before="40" w:after="0"/>
        <w:ind w:left="1814" w:hanging="1531"/>
        <w:jc w:val="left"/>
        <w:rPr>
          <w:sz w:val="18"/>
          <w:szCs w:val="18"/>
        </w:rPr>
      </w:pPr>
      <w:r w:rsidRPr="00B225E0">
        <w:rPr>
          <w:sz w:val="18"/>
          <w:szCs w:val="18"/>
        </w:rPr>
        <w:t xml:space="preserve">          </w:t>
      </w:r>
      <w:r w:rsidRPr="00B225E0">
        <w:rPr>
          <w:sz w:val="18"/>
          <w:szCs w:val="18"/>
        </w:rPr>
        <w:tab/>
        <w:t xml:space="preserve">fyzikálních a biologických ukazatelů pro vnitřní prostředí pobytových místností             </w:t>
      </w:r>
    </w:p>
    <w:p w:rsidR="00B225E0" w:rsidRPr="00B225E0" w:rsidRDefault="00B225E0" w:rsidP="00B225E0">
      <w:pPr>
        <w:spacing w:before="40" w:after="0"/>
        <w:ind w:left="1814" w:hanging="1531"/>
        <w:jc w:val="left"/>
        <w:rPr>
          <w:sz w:val="18"/>
          <w:szCs w:val="18"/>
        </w:rPr>
      </w:pPr>
      <w:r w:rsidRPr="00B225E0">
        <w:rPr>
          <w:sz w:val="18"/>
          <w:szCs w:val="18"/>
        </w:rPr>
        <w:t xml:space="preserve">               </w:t>
      </w:r>
      <w:r w:rsidRPr="00B225E0">
        <w:rPr>
          <w:sz w:val="18"/>
          <w:szCs w:val="18"/>
        </w:rPr>
        <w:tab/>
        <w:t>NV č.217/2016 Ochrana zdraví před účinky hluku a vibrací</w:t>
      </w:r>
    </w:p>
    <w:p w:rsidR="00B225E0" w:rsidRPr="00B225E0" w:rsidRDefault="00B225E0" w:rsidP="00B225E0">
      <w:pPr>
        <w:spacing w:before="40" w:after="0" w:line="276" w:lineRule="auto"/>
        <w:ind w:left="0"/>
        <w:rPr>
          <w:sz w:val="18"/>
          <w:szCs w:val="18"/>
        </w:rPr>
      </w:pPr>
      <w:r w:rsidRPr="00B225E0">
        <w:rPr>
          <w:sz w:val="18"/>
          <w:szCs w:val="18"/>
        </w:rPr>
        <w:t xml:space="preserve">              </w:t>
      </w:r>
      <w:r w:rsidRPr="00B225E0">
        <w:rPr>
          <w:sz w:val="18"/>
          <w:szCs w:val="18"/>
        </w:rPr>
        <w:tab/>
      </w:r>
      <w:r w:rsidRPr="00B225E0">
        <w:rPr>
          <w:sz w:val="18"/>
          <w:szCs w:val="18"/>
        </w:rPr>
        <w:tab/>
        <w:t xml:space="preserve">        ČSN 127010 – Navrhování větracích a klimatizačních zařízení</w:t>
      </w:r>
    </w:p>
    <w:p w:rsidR="00B225E0" w:rsidRPr="00B225E0" w:rsidRDefault="00B225E0" w:rsidP="00B225E0">
      <w:pPr>
        <w:spacing w:after="0" w:line="276" w:lineRule="auto"/>
        <w:ind w:left="0"/>
        <w:rPr>
          <w:sz w:val="18"/>
          <w:szCs w:val="18"/>
        </w:rPr>
      </w:pPr>
      <w:r w:rsidRPr="00B225E0">
        <w:rPr>
          <w:sz w:val="18"/>
          <w:szCs w:val="18"/>
        </w:rPr>
        <w:tab/>
        <w:t xml:space="preserve"> </w:t>
      </w:r>
      <w:r w:rsidRPr="00B225E0">
        <w:rPr>
          <w:sz w:val="18"/>
          <w:szCs w:val="18"/>
        </w:rPr>
        <w:tab/>
        <w:t xml:space="preserve">        ČSN 730872 – Ochrana staveb proti šíření požáru vzduchotechnickým zařízením</w:t>
      </w:r>
    </w:p>
    <w:p w:rsidR="00B225E0" w:rsidRPr="00B225E0" w:rsidRDefault="00B225E0" w:rsidP="00B225E0">
      <w:pPr>
        <w:spacing w:after="0" w:line="276" w:lineRule="auto"/>
        <w:ind w:left="1800"/>
        <w:rPr>
          <w:sz w:val="18"/>
          <w:szCs w:val="18"/>
        </w:rPr>
      </w:pPr>
      <w:r w:rsidRPr="00B225E0">
        <w:rPr>
          <w:sz w:val="18"/>
          <w:szCs w:val="18"/>
        </w:rPr>
        <w:t>ČSN EN 13779 – Větrání nebytových budov- základní požadavky na větrací a klimatizační zařízení</w:t>
      </w:r>
    </w:p>
    <w:p w:rsidR="00B225E0" w:rsidRPr="00B225E0" w:rsidRDefault="00B225E0" w:rsidP="00B225E0">
      <w:pPr>
        <w:spacing w:after="0" w:line="276" w:lineRule="auto"/>
        <w:ind w:left="1773"/>
        <w:rPr>
          <w:sz w:val="18"/>
          <w:szCs w:val="18"/>
        </w:rPr>
      </w:pPr>
      <w:r w:rsidRPr="00B225E0">
        <w:rPr>
          <w:sz w:val="18"/>
          <w:szCs w:val="18"/>
        </w:rPr>
        <w:t xml:space="preserve"> ČSN EN 15242-Větrání budov-Výpočtové metody pro stanovení průtoku vzduchu v budovách </w:t>
      </w:r>
      <w:proofErr w:type="gramStart"/>
      <w:r w:rsidRPr="00B225E0">
        <w:rPr>
          <w:sz w:val="18"/>
          <w:szCs w:val="18"/>
        </w:rPr>
        <w:t>včetně     filtrace</w:t>
      </w:r>
      <w:proofErr w:type="gramEnd"/>
    </w:p>
    <w:p w:rsidR="00B225E0" w:rsidRPr="00B225E0" w:rsidRDefault="00B225E0" w:rsidP="00B225E0">
      <w:pPr>
        <w:spacing w:after="0" w:line="276" w:lineRule="auto"/>
        <w:ind w:left="1773" w:firstLine="41"/>
        <w:rPr>
          <w:sz w:val="18"/>
          <w:szCs w:val="18"/>
        </w:rPr>
      </w:pPr>
      <w:r w:rsidRPr="00B225E0">
        <w:rPr>
          <w:sz w:val="18"/>
          <w:szCs w:val="18"/>
        </w:rPr>
        <w:t xml:space="preserve">ČSN EN 15243-Větrání budov- Výpočet teplot v místnosti, tepelné zátěže a energie pro </w:t>
      </w:r>
      <w:proofErr w:type="gramStart"/>
      <w:r w:rsidRPr="00B225E0">
        <w:rPr>
          <w:sz w:val="18"/>
          <w:szCs w:val="18"/>
        </w:rPr>
        <w:t>budovy  s klimatizačními</w:t>
      </w:r>
      <w:proofErr w:type="gramEnd"/>
      <w:r w:rsidRPr="00B225E0">
        <w:rPr>
          <w:sz w:val="18"/>
          <w:szCs w:val="18"/>
        </w:rPr>
        <w:t xml:space="preserve"> systémy</w:t>
      </w:r>
    </w:p>
    <w:p w:rsidR="00B225E0" w:rsidRPr="00B225E0" w:rsidRDefault="00B225E0" w:rsidP="00B225E0">
      <w:pPr>
        <w:spacing w:after="0"/>
        <w:ind w:left="0"/>
        <w:rPr>
          <w:sz w:val="18"/>
          <w:szCs w:val="18"/>
        </w:rPr>
      </w:pPr>
      <w:r w:rsidRPr="00B225E0">
        <w:t xml:space="preserve">                           </w:t>
      </w:r>
      <w:r w:rsidRPr="00B225E0">
        <w:rPr>
          <w:sz w:val="18"/>
          <w:szCs w:val="18"/>
        </w:rPr>
        <w:t xml:space="preserve">Směrný podklad VDI 2052 </w:t>
      </w:r>
    </w:p>
    <w:p w:rsidR="00B225E0" w:rsidRPr="00B225E0" w:rsidRDefault="00B225E0" w:rsidP="00B225E0">
      <w:pPr>
        <w:spacing w:after="0"/>
        <w:ind w:left="1106" w:firstLine="708"/>
        <w:rPr>
          <w:sz w:val="18"/>
          <w:szCs w:val="18"/>
        </w:rPr>
      </w:pPr>
      <w:r w:rsidRPr="00B225E0">
        <w:rPr>
          <w:sz w:val="18"/>
          <w:szCs w:val="18"/>
        </w:rPr>
        <w:t>ČSN 73 4108 Hygienická zařízení a šatny</w:t>
      </w:r>
    </w:p>
    <w:p w:rsidR="00F07EBC" w:rsidRPr="00F07EBC" w:rsidRDefault="00F07EBC" w:rsidP="00F07EBC">
      <w:pPr>
        <w:spacing w:after="0"/>
        <w:ind w:left="0"/>
        <w:rPr>
          <w:sz w:val="18"/>
          <w:szCs w:val="18"/>
        </w:rPr>
      </w:pPr>
      <w:r w:rsidRPr="00F07EBC">
        <w:t xml:space="preserve">                           </w:t>
      </w:r>
      <w:r w:rsidRPr="00F07EBC">
        <w:rPr>
          <w:sz w:val="18"/>
          <w:szCs w:val="18"/>
        </w:rPr>
        <w:t xml:space="preserve">Směrný podklad VDI 2052 </w:t>
      </w:r>
    </w:p>
    <w:p w:rsidR="00F07EBC" w:rsidRPr="00F07EBC" w:rsidRDefault="00F07EBC" w:rsidP="00F07EBC">
      <w:pPr>
        <w:spacing w:after="0"/>
        <w:ind w:left="705"/>
        <w:jc w:val="left"/>
      </w:pPr>
    </w:p>
    <w:p w:rsidR="00F07EBC" w:rsidRPr="00F07EBC" w:rsidRDefault="00F07EBC" w:rsidP="00F07EBC">
      <w:pPr>
        <w:spacing w:before="40" w:after="0"/>
        <w:ind w:left="1814" w:hanging="1531"/>
        <w:rPr>
          <w:sz w:val="18"/>
          <w:szCs w:val="18"/>
        </w:rPr>
      </w:pPr>
      <w:r w:rsidRPr="00F07EBC">
        <w:rPr>
          <w:sz w:val="18"/>
          <w:szCs w:val="18"/>
        </w:rPr>
        <w:t>Koordinace:</w:t>
      </w:r>
      <w:r w:rsidRPr="00F07EBC">
        <w:rPr>
          <w:sz w:val="18"/>
          <w:szCs w:val="18"/>
        </w:rPr>
        <w:tab/>
        <w:t>Pro realizaci je nutná koordinace mezi potřebnými profesemi a stavební částí. Je nutné při realizaci zkoordinovat stavební, instalatérské, elektro a další činnosti, a to jak z důvodu nutné koordinace umístění, provádění prací a montáží, tak vzájemných funkčních vazeb.</w:t>
      </w:r>
    </w:p>
    <w:p w:rsidR="00F07EBC" w:rsidRPr="00F07EBC" w:rsidRDefault="00F07EBC" w:rsidP="00F07EBC">
      <w:pPr>
        <w:spacing w:before="40" w:after="0"/>
        <w:ind w:left="1814" w:hanging="1531"/>
        <w:rPr>
          <w:sz w:val="18"/>
          <w:szCs w:val="18"/>
        </w:rPr>
      </w:pPr>
    </w:p>
    <w:p w:rsidR="00B225E0" w:rsidRPr="00D17B32" w:rsidRDefault="00F07EBC" w:rsidP="00B225E0">
      <w:pPr>
        <w:pStyle w:val="Zhlav"/>
        <w:ind w:left="1814" w:hanging="1634"/>
        <w:rPr>
          <w:sz w:val="18"/>
          <w:szCs w:val="18"/>
        </w:rPr>
      </w:pPr>
      <w:r w:rsidRPr="00F07EBC">
        <w:rPr>
          <w:sz w:val="18"/>
          <w:szCs w:val="18"/>
        </w:rPr>
        <w:t xml:space="preserve">  Popis: </w:t>
      </w:r>
      <w:r w:rsidRPr="00F07EBC">
        <w:rPr>
          <w:sz w:val="18"/>
          <w:szCs w:val="18"/>
        </w:rPr>
        <w:tab/>
      </w:r>
      <w:r w:rsidR="00142552" w:rsidRPr="00142552">
        <w:rPr>
          <w:sz w:val="18"/>
          <w:szCs w:val="18"/>
        </w:rPr>
        <w:t>Stavební úpravy se týkají zejména kuchyně, a to jak kuchyňského vybavení, tak nové vzduchotechniky, nových rozvodů elektro, nových rozvodů vody, kanalizace a plynu.</w:t>
      </w:r>
      <w:r w:rsidRPr="00F07EBC">
        <w:rPr>
          <w:sz w:val="18"/>
          <w:szCs w:val="18"/>
        </w:rPr>
        <w:t xml:space="preserve"> </w:t>
      </w:r>
    </w:p>
    <w:p w:rsidR="00F07EBC" w:rsidRPr="00F07EBC" w:rsidRDefault="00B225E0" w:rsidP="00B225E0">
      <w:pPr>
        <w:spacing w:after="0"/>
        <w:ind w:left="1814" w:hanging="1634"/>
        <w:jc w:val="left"/>
        <w:rPr>
          <w:sz w:val="18"/>
          <w:szCs w:val="18"/>
        </w:rPr>
      </w:pPr>
      <w:r>
        <w:rPr>
          <w:sz w:val="18"/>
          <w:szCs w:val="18"/>
        </w:rPr>
        <w:t xml:space="preserve"> </w:t>
      </w:r>
      <w:r>
        <w:rPr>
          <w:sz w:val="18"/>
          <w:szCs w:val="18"/>
        </w:rPr>
        <w:tab/>
        <w:t xml:space="preserve">Stávající systém </w:t>
      </w:r>
      <w:r w:rsidR="00F17C64">
        <w:rPr>
          <w:sz w:val="18"/>
          <w:szCs w:val="18"/>
        </w:rPr>
        <w:t xml:space="preserve">vzduchotechniky </w:t>
      </w:r>
      <w:r>
        <w:rPr>
          <w:sz w:val="18"/>
          <w:szCs w:val="18"/>
        </w:rPr>
        <w:t>vykazuje vážné nedostatky, výkonově neodpovídá instalované varné technologii. Odsávací zákryty v prostoru kuchyně vykazují vážné nedostatky. Bude zde nově osazen centrální systém s rekuperac</w:t>
      </w:r>
      <w:r w:rsidR="00057D7A">
        <w:rPr>
          <w:sz w:val="18"/>
          <w:szCs w:val="18"/>
        </w:rPr>
        <w:t>í</w:t>
      </w:r>
      <w:r>
        <w:rPr>
          <w:sz w:val="18"/>
          <w:szCs w:val="18"/>
        </w:rPr>
        <w:t xml:space="preserve"> tepla</w:t>
      </w:r>
      <w:r w:rsidR="00F17C64">
        <w:rPr>
          <w:sz w:val="18"/>
          <w:szCs w:val="18"/>
        </w:rPr>
        <w:t>. Bude obnovena původní strojovna vzduchotechniky.</w:t>
      </w:r>
      <w:r w:rsidR="00F07EBC" w:rsidRPr="00F07EBC">
        <w:rPr>
          <w:sz w:val="18"/>
          <w:szCs w:val="18"/>
        </w:rPr>
        <w:t xml:space="preserve">  Odsávací zákryty v prostoru kuchyně vykazují vážné nedostatky. </w:t>
      </w:r>
      <w:r w:rsidR="00F17C64">
        <w:rPr>
          <w:sz w:val="18"/>
          <w:szCs w:val="18"/>
        </w:rPr>
        <w:t>Stávající p</w:t>
      </w:r>
      <w:r w:rsidR="00142552">
        <w:rPr>
          <w:sz w:val="18"/>
          <w:szCs w:val="18"/>
        </w:rPr>
        <w:t xml:space="preserve">řívod vzduchu </w:t>
      </w:r>
      <w:r w:rsidR="00057D7A">
        <w:rPr>
          <w:sz w:val="18"/>
          <w:szCs w:val="18"/>
        </w:rPr>
        <w:t xml:space="preserve">neodpovídá požadovanému výkonu pro větrání kuchyně této velikosti. </w:t>
      </w:r>
      <w:r w:rsidR="00142552">
        <w:rPr>
          <w:sz w:val="18"/>
          <w:szCs w:val="18"/>
        </w:rPr>
        <w:t xml:space="preserve"> </w:t>
      </w:r>
    </w:p>
    <w:p w:rsidR="00F07EBC" w:rsidRPr="00F07EBC" w:rsidRDefault="00F07EBC" w:rsidP="00F07EBC">
      <w:pPr>
        <w:spacing w:after="0"/>
        <w:ind w:left="1814" w:hanging="1634"/>
        <w:jc w:val="left"/>
        <w:rPr>
          <w:sz w:val="18"/>
          <w:szCs w:val="18"/>
        </w:rPr>
      </w:pPr>
    </w:p>
    <w:p w:rsidR="00F07EBC" w:rsidRPr="00F07EBC" w:rsidRDefault="00F07EBC" w:rsidP="00F07EBC">
      <w:pPr>
        <w:spacing w:after="0"/>
        <w:ind w:left="1814" w:hanging="1634"/>
        <w:jc w:val="left"/>
        <w:rPr>
          <w:sz w:val="18"/>
          <w:szCs w:val="18"/>
        </w:rPr>
      </w:pPr>
    </w:p>
    <w:p w:rsidR="00F07EBC" w:rsidRPr="00F07EBC" w:rsidRDefault="00F07EBC" w:rsidP="00F07EBC">
      <w:pPr>
        <w:spacing w:after="0"/>
        <w:ind w:left="1814" w:hanging="1634"/>
        <w:jc w:val="left"/>
        <w:rPr>
          <w:rFonts w:ascii="Tahoma" w:hAnsi="Tahoma" w:cs="Tahoma"/>
        </w:rPr>
      </w:pPr>
      <w:r w:rsidRPr="00F07EBC">
        <w:rPr>
          <w:sz w:val="18"/>
          <w:szCs w:val="18"/>
        </w:rPr>
        <w:t xml:space="preserve"> </w:t>
      </w:r>
    </w:p>
    <w:p w:rsidR="00F07EBC" w:rsidRPr="00F07EBC" w:rsidRDefault="00F07EBC" w:rsidP="00F07EBC">
      <w:pPr>
        <w:numPr>
          <w:ilvl w:val="0"/>
          <w:numId w:val="30"/>
        </w:numPr>
        <w:spacing w:after="0"/>
        <w:jc w:val="left"/>
        <w:rPr>
          <w:rFonts w:cs="Times New Roman"/>
          <w:b/>
          <w:u w:val="single"/>
        </w:rPr>
      </w:pPr>
      <w:r w:rsidRPr="00F07EBC">
        <w:rPr>
          <w:rFonts w:cs="Times New Roman"/>
          <w:b/>
          <w:u w:val="single"/>
        </w:rPr>
        <w:t>Výpočtové hodnoty a rozdělení zařízení</w:t>
      </w:r>
    </w:p>
    <w:p w:rsidR="00F07EBC" w:rsidRPr="00F07EBC" w:rsidRDefault="00F07EBC" w:rsidP="00F07EBC">
      <w:pPr>
        <w:spacing w:after="0"/>
        <w:ind w:left="0"/>
        <w:jc w:val="left"/>
        <w:rPr>
          <w:rFonts w:ascii="Tahoma" w:hAnsi="Tahoma" w:cs="Tahoma"/>
          <w:sz w:val="18"/>
          <w:szCs w:val="18"/>
        </w:rPr>
      </w:pPr>
    </w:p>
    <w:p w:rsidR="00F07EBC" w:rsidRPr="00F07EBC" w:rsidRDefault="00F07EBC" w:rsidP="00F07EBC">
      <w:pPr>
        <w:spacing w:after="0"/>
        <w:ind w:left="0"/>
        <w:jc w:val="left"/>
        <w:rPr>
          <w:rFonts w:ascii="Tahoma" w:hAnsi="Tahoma" w:cs="Tahoma"/>
          <w:sz w:val="18"/>
          <w:szCs w:val="18"/>
          <w:u w:val="single"/>
        </w:rPr>
      </w:pPr>
      <w:r w:rsidRPr="00F07EBC">
        <w:rPr>
          <w:rFonts w:ascii="Tahoma" w:hAnsi="Tahoma" w:cs="Tahoma"/>
          <w:sz w:val="18"/>
          <w:szCs w:val="18"/>
          <w:u w:val="single"/>
        </w:rPr>
        <w:t>Výpočtové hodnoty:</w:t>
      </w:r>
    </w:p>
    <w:p w:rsidR="00F07EBC" w:rsidRPr="00F07EBC" w:rsidRDefault="00F07EBC" w:rsidP="00F07EBC">
      <w:pPr>
        <w:numPr>
          <w:ilvl w:val="0"/>
          <w:numId w:val="29"/>
        </w:numPr>
        <w:tabs>
          <w:tab w:val="left" w:pos="540"/>
        </w:tabs>
        <w:spacing w:before="120" w:after="0"/>
        <w:ind w:left="900" w:hanging="900"/>
        <w:jc w:val="left"/>
        <w:outlineLvl w:val="1"/>
        <w:rPr>
          <w:rFonts w:ascii="Verdana" w:hAnsi="Verdana"/>
          <w:b/>
          <w:bCs/>
          <w:iCs/>
          <w:sz w:val="20"/>
          <w:lang w:eastAsia="en-US"/>
        </w:rPr>
      </w:pPr>
      <w:r w:rsidRPr="00F07EBC">
        <w:rPr>
          <w:rFonts w:ascii="Verdana" w:hAnsi="Verdana"/>
          <w:b/>
          <w:bCs/>
          <w:iCs/>
          <w:sz w:val="20"/>
          <w:lang w:eastAsia="en-US"/>
        </w:rPr>
        <w:t>Parametry venkovního vzduchu</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2126"/>
        <w:gridCol w:w="1701"/>
        <w:gridCol w:w="1701"/>
        <w:gridCol w:w="1701"/>
        <w:gridCol w:w="1560"/>
      </w:tblGrid>
      <w:tr w:rsidR="00F07EBC" w:rsidRPr="00F07EBC" w:rsidTr="00E0456C">
        <w:tc>
          <w:tcPr>
            <w:tcW w:w="2126" w:type="dxa"/>
          </w:tcPr>
          <w:p w:rsidR="00F07EBC" w:rsidRPr="00F07EBC" w:rsidRDefault="00F07EBC" w:rsidP="00F07EBC">
            <w:pPr>
              <w:spacing w:after="0"/>
              <w:ind w:left="0"/>
              <w:jc w:val="left"/>
              <w:rPr>
                <w:rFonts w:ascii="Verdana" w:hAnsi="Verdana" w:cs="Times New Roman"/>
                <w:b/>
                <w:sz w:val="18"/>
                <w:szCs w:val="18"/>
              </w:rPr>
            </w:pPr>
          </w:p>
          <w:p w:rsidR="00F07EBC" w:rsidRPr="00F07EBC" w:rsidRDefault="00F07EBC" w:rsidP="00F07EBC">
            <w:pPr>
              <w:spacing w:after="0"/>
              <w:ind w:left="0"/>
              <w:jc w:val="left"/>
              <w:rPr>
                <w:rFonts w:ascii="Verdana" w:hAnsi="Verdana" w:cs="Times New Roman"/>
                <w:b/>
                <w:sz w:val="18"/>
                <w:szCs w:val="18"/>
              </w:rPr>
            </w:pPr>
          </w:p>
          <w:p w:rsidR="00F07EBC" w:rsidRPr="00F07EBC" w:rsidRDefault="00F07EBC" w:rsidP="00F07EBC">
            <w:pPr>
              <w:spacing w:after="0"/>
              <w:ind w:left="0"/>
              <w:jc w:val="left"/>
              <w:rPr>
                <w:rFonts w:ascii="Verdana" w:hAnsi="Verdana" w:cs="Times New Roman"/>
                <w:b/>
                <w:sz w:val="18"/>
                <w:szCs w:val="18"/>
              </w:rPr>
            </w:pPr>
          </w:p>
        </w:tc>
        <w:tc>
          <w:tcPr>
            <w:tcW w:w="1701" w:type="dxa"/>
          </w:tcPr>
          <w:p w:rsidR="00F07EBC" w:rsidRPr="00F07EBC" w:rsidRDefault="00F07EBC" w:rsidP="00F07EBC">
            <w:pPr>
              <w:spacing w:after="0"/>
              <w:ind w:left="0"/>
              <w:jc w:val="left"/>
              <w:rPr>
                <w:rFonts w:ascii="Verdana" w:hAnsi="Verdana" w:cs="Times New Roman"/>
                <w:b/>
                <w:sz w:val="18"/>
                <w:szCs w:val="18"/>
              </w:rPr>
            </w:pPr>
            <w:r w:rsidRPr="00F07EBC">
              <w:rPr>
                <w:rFonts w:ascii="Verdana" w:hAnsi="Verdana" w:cs="Times New Roman"/>
                <w:b/>
                <w:sz w:val="18"/>
                <w:szCs w:val="18"/>
              </w:rPr>
              <w:t>Výpočet</w:t>
            </w:r>
          </w:p>
          <w:p w:rsidR="00F07EBC" w:rsidRPr="00F07EBC" w:rsidRDefault="00F07EBC" w:rsidP="00F07EBC">
            <w:pPr>
              <w:spacing w:after="0"/>
              <w:ind w:left="0"/>
              <w:jc w:val="left"/>
              <w:rPr>
                <w:rFonts w:ascii="Verdana" w:hAnsi="Verdana" w:cs="Times New Roman"/>
                <w:b/>
                <w:sz w:val="18"/>
                <w:szCs w:val="18"/>
              </w:rPr>
            </w:pPr>
            <w:r w:rsidRPr="00F07EBC">
              <w:rPr>
                <w:rFonts w:ascii="Verdana" w:hAnsi="Verdana" w:cs="Times New Roman"/>
                <w:b/>
                <w:sz w:val="18"/>
                <w:szCs w:val="18"/>
              </w:rPr>
              <w:t>tepelných</w:t>
            </w:r>
          </w:p>
          <w:p w:rsidR="00F07EBC" w:rsidRPr="00F07EBC" w:rsidRDefault="00F07EBC" w:rsidP="00F07EBC">
            <w:pPr>
              <w:spacing w:after="0"/>
              <w:ind w:left="0"/>
              <w:jc w:val="left"/>
              <w:rPr>
                <w:rFonts w:ascii="Verdana" w:hAnsi="Verdana" w:cs="Times New Roman"/>
                <w:b/>
                <w:sz w:val="18"/>
                <w:szCs w:val="18"/>
              </w:rPr>
            </w:pPr>
            <w:r w:rsidRPr="00F07EBC">
              <w:rPr>
                <w:rFonts w:ascii="Verdana" w:hAnsi="Verdana" w:cs="Times New Roman"/>
                <w:b/>
                <w:sz w:val="18"/>
                <w:szCs w:val="18"/>
              </w:rPr>
              <w:t>ztrát</w:t>
            </w:r>
          </w:p>
        </w:tc>
        <w:tc>
          <w:tcPr>
            <w:tcW w:w="1701" w:type="dxa"/>
          </w:tcPr>
          <w:p w:rsidR="00F07EBC" w:rsidRPr="00F07EBC" w:rsidRDefault="00F07EBC" w:rsidP="00F07EBC">
            <w:pPr>
              <w:spacing w:after="0"/>
              <w:ind w:left="0"/>
              <w:jc w:val="left"/>
              <w:rPr>
                <w:rFonts w:ascii="Verdana" w:hAnsi="Verdana" w:cs="Times New Roman"/>
                <w:b/>
                <w:sz w:val="18"/>
                <w:szCs w:val="18"/>
              </w:rPr>
            </w:pPr>
            <w:r w:rsidRPr="00F07EBC">
              <w:rPr>
                <w:rFonts w:ascii="Verdana" w:hAnsi="Verdana" w:cs="Times New Roman"/>
                <w:b/>
                <w:sz w:val="18"/>
                <w:szCs w:val="18"/>
              </w:rPr>
              <w:t>Výpočet</w:t>
            </w:r>
          </w:p>
          <w:p w:rsidR="00F07EBC" w:rsidRPr="00F07EBC" w:rsidRDefault="00F07EBC" w:rsidP="00F07EBC">
            <w:pPr>
              <w:spacing w:after="0"/>
              <w:ind w:left="0"/>
              <w:jc w:val="left"/>
              <w:rPr>
                <w:rFonts w:ascii="Verdana" w:hAnsi="Verdana" w:cs="Times New Roman"/>
                <w:b/>
                <w:sz w:val="18"/>
                <w:szCs w:val="18"/>
              </w:rPr>
            </w:pPr>
            <w:r w:rsidRPr="00F07EBC">
              <w:rPr>
                <w:rFonts w:ascii="Verdana" w:hAnsi="Verdana" w:cs="Times New Roman"/>
                <w:b/>
                <w:sz w:val="18"/>
                <w:szCs w:val="18"/>
              </w:rPr>
              <w:t>úpravy</w:t>
            </w:r>
          </w:p>
          <w:p w:rsidR="00F07EBC" w:rsidRPr="00F07EBC" w:rsidRDefault="00F07EBC" w:rsidP="00F07EBC">
            <w:pPr>
              <w:spacing w:after="0"/>
              <w:ind w:left="0"/>
              <w:jc w:val="left"/>
              <w:rPr>
                <w:rFonts w:ascii="Verdana" w:hAnsi="Verdana" w:cs="Times New Roman"/>
                <w:b/>
                <w:sz w:val="18"/>
                <w:szCs w:val="18"/>
              </w:rPr>
            </w:pPr>
            <w:r w:rsidRPr="00F07EBC">
              <w:rPr>
                <w:rFonts w:ascii="Verdana" w:hAnsi="Verdana" w:cs="Times New Roman"/>
                <w:b/>
                <w:sz w:val="18"/>
                <w:szCs w:val="18"/>
              </w:rPr>
              <w:t>vzduchu</w:t>
            </w:r>
          </w:p>
        </w:tc>
        <w:tc>
          <w:tcPr>
            <w:tcW w:w="1701" w:type="dxa"/>
          </w:tcPr>
          <w:p w:rsidR="00F07EBC" w:rsidRPr="00F07EBC" w:rsidRDefault="00F07EBC" w:rsidP="00F07EBC">
            <w:pPr>
              <w:spacing w:after="0"/>
              <w:ind w:left="0"/>
              <w:jc w:val="left"/>
              <w:rPr>
                <w:rFonts w:ascii="Verdana" w:hAnsi="Verdana" w:cs="Times New Roman"/>
                <w:b/>
                <w:sz w:val="18"/>
                <w:szCs w:val="18"/>
              </w:rPr>
            </w:pPr>
            <w:r w:rsidRPr="00F07EBC">
              <w:rPr>
                <w:rFonts w:ascii="Verdana" w:hAnsi="Verdana" w:cs="Times New Roman"/>
                <w:b/>
                <w:sz w:val="18"/>
                <w:szCs w:val="18"/>
              </w:rPr>
              <w:t>Pro výpočet chladícího</w:t>
            </w:r>
          </w:p>
          <w:p w:rsidR="00F07EBC" w:rsidRPr="00F07EBC" w:rsidRDefault="00F07EBC" w:rsidP="00F07EBC">
            <w:pPr>
              <w:spacing w:after="0"/>
              <w:ind w:left="0"/>
              <w:jc w:val="left"/>
              <w:rPr>
                <w:rFonts w:ascii="Verdana" w:hAnsi="Verdana" w:cs="Times New Roman"/>
                <w:b/>
                <w:sz w:val="18"/>
                <w:szCs w:val="18"/>
              </w:rPr>
            </w:pPr>
            <w:r w:rsidRPr="00F07EBC">
              <w:rPr>
                <w:rFonts w:ascii="Verdana" w:hAnsi="Verdana" w:cs="Times New Roman"/>
                <w:b/>
                <w:sz w:val="18"/>
                <w:szCs w:val="18"/>
              </w:rPr>
              <w:t>zařízení</w:t>
            </w:r>
          </w:p>
        </w:tc>
        <w:tc>
          <w:tcPr>
            <w:tcW w:w="1560" w:type="dxa"/>
          </w:tcPr>
          <w:p w:rsidR="00F07EBC" w:rsidRPr="00F07EBC" w:rsidRDefault="00F07EBC" w:rsidP="00F07EBC">
            <w:pPr>
              <w:spacing w:after="0"/>
              <w:ind w:left="0"/>
              <w:jc w:val="left"/>
              <w:rPr>
                <w:rFonts w:ascii="Verdana" w:hAnsi="Verdana" w:cs="Times New Roman"/>
                <w:b/>
                <w:sz w:val="18"/>
                <w:szCs w:val="18"/>
              </w:rPr>
            </w:pPr>
            <w:r w:rsidRPr="00F07EBC">
              <w:rPr>
                <w:rFonts w:ascii="Verdana" w:hAnsi="Verdana" w:cs="Times New Roman"/>
                <w:b/>
                <w:sz w:val="18"/>
                <w:szCs w:val="18"/>
              </w:rPr>
              <w:t>Pro výpočet úpravy vzduchu</w:t>
            </w:r>
          </w:p>
        </w:tc>
      </w:tr>
      <w:tr w:rsidR="00F07EBC" w:rsidRPr="00F07EBC" w:rsidTr="00E0456C">
        <w:tc>
          <w:tcPr>
            <w:tcW w:w="2126" w:type="dxa"/>
          </w:tcPr>
          <w:p w:rsidR="00F07EBC" w:rsidRPr="00F07EBC" w:rsidRDefault="00F07EBC" w:rsidP="00F07EBC">
            <w:pPr>
              <w:spacing w:after="0"/>
              <w:ind w:left="0"/>
              <w:jc w:val="left"/>
              <w:rPr>
                <w:rFonts w:ascii="Verdana" w:hAnsi="Verdana" w:cs="Times New Roman"/>
                <w:b/>
                <w:sz w:val="18"/>
                <w:szCs w:val="18"/>
              </w:rPr>
            </w:pPr>
            <w:r w:rsidRPr="00F07EBC">
              <w:rPr>
                <w:rFonts w:ascii="Verdana" w:hAnsi="Verdana" w:cs="Times New Roman"/>
                <w:b/>
                <w:sz w:val="18"/>
                <w:szCs w:val="18"/>
              </w:rPr>
              <w:t>Teplota suchého teploměru</w:t>
            </w:r>
          </w:p>
        </w:tc>
        <w:tc>
          <w:tcPr>
            <w:tcW w:w="1701" w:type="dxa"/>
          </w:tcPr>
          <w:p w:rsidR="00F07EBC" w:rsidRPr="00F07EBC" w:rsidRDefault="00F07EBC" w:rsidP="00F07EBC">
            <w:pPr>
              <w:spacing w:after="0"/>
              <w:ind w:left="0"/>
              <w:jc w:val="left"/>
              <w:rPr>
                <w:rFonts w:ascii="Verdana" w:hAnsi="Verdana" w:cs="Times New Roman"/>
                <w:b/>
                <w:sz w:val="18"/>
                <w:szCs w:val="18"/>
              </w:rPr>
            </w:pPr>
            <w:r w:rsidRPr="00F07EBC">
              <w:rPr>
                <w:rFonts w:ascii="Verdana" w:hAnsi="Verdana" w:cs="Times New Roman"/>
                <w:b/>
                <w:sz w:val="18"/>
                <w:szCs w:val="18"/>
              </w:rPr>
              <w:t>- 1</w:t>
            </w:r>
            <w:r w:rsidR="0005409C">
              <w:rPr>
                <w:rFonts w:ascii="Verdana" w:hAnsi="Verdana" w:cs="Times New Roman"/>
                <w:b/>
                <w:sz w:val="18"/>
                <w:szCs w:val="18"/>
              </w:rPr>
              <w:t>2</w:t>
            </w:r>
            <w:r w:rsidRPr="00F07EBC">
              <w:rPr>
                <w:rFonts w:ascii="Verdana" w:hAnsi="Verdana" w:cs="Times New Roman"/>
                <w:b/>
                <w:sz w:val="18"/>
                <w:szCs w:val="18"/>
              </w:rPr>
              <w:t>°C</w:t>
            </w:r>
          </w:p>
        </w:tc>
        <w:tc>
          <w:tcPr>
            <w:tcW w:w="1701" w:type="dxa"/>
          </w:tcPr>
          <w:p w:rsidR="00F07EBC" w:rsidRPr="00F07EBC" w:rsidRDefault="00F07EBC" w:rsidP="0005409C">
            <w:pPr>
              <w:spacing w:after="0"/>
              <w:ind w:left="0"/>
              <w:jc w:val="left"/>
              <w:rPr>
                <w:rFonts w:ascii="Verdana" w:hAnsi="Verdana" w:cs="Times New Roman"/>
                <w:b/>
                <w:sz w:val="18"/>
                <w:szCs w:val="18"/>
              </w:rPr>
            </w:pPr>
            <w:r w:rsidRPr="00F07EBC">
              <w:rPr>
                <w:rFonts w:ascii="Verdana" w:hAnsi="Verdana" w:cs="Times New Roman"/>
                <w:b/>
                <w:sz w:val="18"/>
                <w:szCs w:val="18"/>
              </w:rPr>
              <w:t>- 1</w:t>
            </w:r>
            <w:r w:rsidR="0005409C">
              <w:rPr>
                <w:rFonts w:ascii="Verdana" w:hAnsi="Verdana" w:cs="Times New Roman"/>
                <w:b/>
                <w:sz w:val="18"/>
                <w:szCs w:val="18"/>
              </w:rPr>
              <w:t>5</w:t>
            </w:r>
            <w:r w:rsidRPr="00F07EBC">
              <w:rPr>
                <w:rFonts w:ascii="Verdana" w:hAnsi="Verdana" w:cs="Times New Roman"/>
                <w:b/>
                <w:sz w:val="18"/>
                <w:szCs w:val="18"/>
              </w:rPr>
              <w:t>°C</w:t>
            </w:r>
          </w:p>
        </w:tc>
        <w:tc>
          <w:tcPr>
            <w:tcW w:w="1701" w:type="dxa"/>
          </w:tcPr>
          <w:p w:rsidR="00F07EBC" w:rsidRPr="00F07EBC" w:rsidRDefault="00F07EBC" w:rsidP="00F07EBC">
            <w:pPr>
              <w:spacing w:after="0"/>
              <w:ind w:left="0"/>
              <w:jc w:val="left"/>
              <w:rPr>
                <w:rFonts w:ascii="Verdana" w:hAnsi="Verdana" w:cs="Times New Roman"/>
                <w:b/>
                <w:sz w:val="18"/>
                <w:szCs w:val="18"/>
              </w:rPr>
            </w:pPr>
            <w:r w:rsidRPr="00F07EBC">
              <w:rPr>
                <w:rFonts w:ascii="Verdana" w:hAnsi="Verdana" w:cs="Times New Roman"/>
                <w:b/>
                <w:sz w:val="18"/>
                <w:szCs w:val="18"/>
              </w:rPr>
              <w:t>+ 35°C</w:t>
            </w:r>
          </w:p>
        </w:tc>
        <w:tc>
          <w:tcPr>
            <w:tcW w:w="1560" w:type="dxa"/>
          </w:tcPr>
          <w:p w:rsidR="00F07EBC" w:rsidRPr="00F07EBC" w:rsidRDefault="00F07EBC" w:rsidP="00F07EBC">
            <w:pPr>
              <w:spacing w:after="0"/>
              <w:ind w:left="0"/>
              <w:jc w:val="left"/>
              <w:rPr>
                <w:rFonts w:ascii="Verdana" w:hAnsi="Verdana" w:cs="Times New Roman"/>
                <w:b/>
                <w:sz w:val="18"/>
                <w:szCs w:val="18"/>
              </w:rPr>
            </w:pPr>
            <w:r w:rsidRPr="00F07EBC">
              <w:rPr>
                <w:rFonts w:ascii="Verdana" w:hAnsi="Verdana" w:cs="Times New Roman"/>
                <w:b/>
                <w:sz w:val="18"/>
                <w:szCs w:val="18"/>
              </w:rPr>
              <w:t>+ 3</w:t>
            </w:r>
            <w:r>
              <w:rPr>
                <w:rFonts w:ascii="Verdana" w:hAnsi="Verdana" w:cs="Times New Roman"/>
                <w:b/>
                <w:sz w:val="18"/>
                <w:szCs w:val="18"/>
              </w:rPr>
              <w:t>0</w:t>
            </w:r>
            <w:r w:rsidRPr="00F07EBC">
              <w:rPr>
                <w:rFonts w:ascii="Verdana" w:hAnsi="Verdana" w:cs="Times New Roman"/>
                <w:b/>
                <w:sz w:val="18"/>
                <w:szCs w:val="18"/>
              </w:rPr>
              <w:t>°C</w:t>
            </w:r>
          </w:p>
        </w:tc>
      </w:tr>
      <w:tr w:rsidR="00F07EBC" w:rsidRPr="00F07EBC" w:rsidTr="00E0456C">
        <w:tc>
          <w:tcPr>
            <w:tcW w:w="2126" w:type="dxa"/>
          </w:tcPr>
          <w:p w:rsidR="00F07EBC" w:rsidRPr="00F07EBC" w:rsidRDefault="00F07EBC" w:rsidP="00F07EBC">
            <w:pPr>
              <w:spacing w:after="0"/>
              <w:ind w:left="0"/>
              <w:jc w:val="left"/>
              <w:rPr>
                <w:rFonts w:ascii="Verdana" w:hAnsi="Verdana" w:cs="Times New Roman"/>
                <w:b/>
                <w:sz w:val="18"/>
                <w:szCs w:val="18"/>
              </w:rPr>
            </w:pPr>
            <w:r w:rsidRPr="00F07EBC">
              <w:rPr>
                <w:rFonts w:ascii="Verdana" w:hAnsi="Verdana" w:cs="Times New Roman"/>
                <w:b/>
                <w:sz w:val="18"/>
                <w:szCs w:val="18"/>
              </w:rPr>
              <w:lastRenderedPageBreak/>
              <w:t>Teplota vlhkého teploměru</w:t>
            </w:r>
          </w:p>
        </w:tc>
        <w:tc>
          <w:tcPr>
            <w:tcW w:w="1701" w:type="dxa"/>
          </w:tcPr>
          <w:p w:rsidR="00F07EBC" w:rsidRPr="00F07EBC" w:rsidRDefault="00F07EBC" w:rsidP="00F07EBC">
            <w:pPr>
              <w:spacing w:after="0"/>
              <w:ind w:left="0"/>
              <w:jc w:val="left"/>
              <w:rPr>
                <w:rFonts w:ascii="Verdana" w:hAnsi="Verdana" w:cs="Times New Roman"/>
                <w:b/>
                <w:sz w:val="18"/>
                <w:szCs w:val="18"/>
              </w:rPr>
            </w:pPr>
            <w:r w:rsidRPr="00F07EBC">
              <w:rPr>
                <w:rFonts w:ascii="Verdana" w:hAnsi="Verdana" w:cs="Times New Roman"/>
                <w:b/>
                <w:sz w:val="18"/>
                <w:szCs w:val="18"/>
              </w:rPr>
              <w:t>- 13°C</w:t>
            </w:r>
          </w:p>
        </w:tc>
        <w:tc>
          <w:tcPr>
            <w:tcW w:w="1701" w:type="dxa"/>
          </w:tcPr>
          <w:p w:rsidR="00F07EBC" w:rsidRPr="00F07EBC" w:rsidRDefault="00F07EBC" w:rsidP="00F17C64">
            <w:pPr>
              <w:spacing w:after="0"/>
              <w:ind w:left="0"/>
              <w:jc w:val="left"/>
              <w:rPr>
                <w:rFonts w:ascii="Verdana" w:hAnsi="Verdana" w:cs="Times New Roman"/>
                <w:b/>
                <w:sz w:val="18"/>
                <w:szCs w:val="18"/>
              </w:rPr>
            </w:pPr>
            <w:r w:rsidRPr="00F07EBC">
              <w:rPr>
                <w:rFonts w:ascii="Verdana" w:hAnsi="Verdana" w:cs="Times New Roman"/>
                <w:b/>
                <w:sz w:val="18"/>
                <w:szCs w:val="18"/>
              </w:rPr>
              <w:t>- 1</w:t>
            </w:r>
            <w:r w:rsidR="00F17C64">
              <w:rPr>
                <w:rFonts w:ascii="Verdana" w:hAnsi="Verdana" w:cs="Times New Roman"/>
                <w:b/>
                <w:sz w:val="18"/>
                <w:szCs w:val="18"/>
              </w:rPr>
              <w:t>6</w:t>
            </w:r>
            <w:r w:rsidRPr="00F07EBC">
              <w:rPr>
                <w:rFonts w:ascii="Verdana" w:hAnsi="Verdana" w:cs="Times New Roman"/>
                <w:b/>
                <w:sz w:val="18"/>
                <w:szCs w:val="18"/>
              </w:rPr>
              <w:t>°C</w:t>
            </w:r>
          </w:p>
        </w:tc>
        <w:tc>
          <w:tcPr>
            <w:tcW w:w="1701" w:type="dxa"/>
          </w:tcPr>
          <w:p w:rsidR="00F07EBC" w:rsidRPr="00F07EBC" w:rsidRDefault="00F07EBC" w:rsidP="00F07EBC">
            <w:pPr>
              <w:spacing w:after="0"/>
              <w:ind w:left="0"/>
              <w:jc w:val="left"/>
              <w:rPr>
                <w:rFonts w:ascii="Verdana" w:hAnsi="Verdana" w:cs="Times New Roman"/>
                <w:b/>
                <w:sz w:val="18"/>
                <w:szCs w:val="18"/>
              </w:rPr>
            </w:pPr>
            <w:r w:rsidRPr="00F07EBC">
              <w:rPr>
                <w:rFonts w:ascii="Verdana" w:hAnsi="Verdana" w:cs="Times New Roman"/>
                <w:b/>
                <w:sz w:val="18"/>
                <w:szCs w:val="18"/>
              </w:rPr>
              <w:t>+ 22°C</w:t>
            </w:r>
          </w:p>
        </w:tc>
        <w:tc>
          <w:tcPr>
            <w:tcW w:w="1560" w:type="dxa"/>
          </w:tcPr>
          <w:p w:rsidR="00F07EBC" w:rsidRPr="00F07EBC" w:rsidRDefault="00F07EBC" w:rsidP="00F07EBC">
            <w:pPr>
              <w:spacing w:after="0"/>
              <w:ind w:left="0"/>
              <w:jc w:val="left"/>
              <w:rPr>
                <w:rFonts w:ascii="Verdana" w:hAnsi="Verdana" w:cs="Times New Roman"/>
                <w:b/>
                <w:sz w:val="18"/>
                <w:szCs w:val="18"/>
              </w:rPr>
            </w:pPr>
            <w:r w:rsidRPr="00F07EBC">
              <w:rPr>
                <w:rFonts w:ascii="Verdana" w:hAnsi="Verdana" w:cs="Times New Roman"/>
                <w:b/>
                <w:sz w:val="18"/>
                <w:szCs w:val="18"/>
              </w:rPr>
              <w:t>+ 20°C</w:t>
            </w:r>
          </w:p>
        </w:tc>
      </w:tr>
      <w:tr w:rsidR="00F07EBC" w:rsidRPr="00F07EBC" w:rsidTr="00E0456C">
        <w:tc>
          <w:tcPr>
            <w:tcW w:w="2126" w:type="dxa"/>
          </w:tcPr>
          <w:p w:rsidR="00F07EBC" w:rsidRPr="00F07EBC" w:rsidRDefault="00F07EBC" w:rsidP="00F07EBC">
            <w:pPr>
              <w:spacing w:after="0"/>
              <w:ind w:left="0"/>
              <w:jc w:val="left"/>
              <w:rPr>
                <w:rFonts w:ascii="Verdana" w:hAnsi="Verdana" w:cs="Times New Roman"/>
                <w:b/>
                <w:sz w:val="18"/>
                <w:szCs w:val="18"/>
              </w:rPr>
            </w:pPr>
            <w:r w:rsidRPr="00F07EBC">
              <w:rPr>
                <w:rFonts w:ascii="Verdana" w:hAnsi="Verdana" w:cs="Times New Roman"/>
                <w:b/>
                <w:sz w:val="18"/>
                <w:szCs w:val="18"/>
              </w:rPr>
              <w:t>Entalpie vzduchu</w:t>
            </w:r>
          </w:p>
        </w:tc>
        <w:tc>
          <w:tcPr>
            <w:tcW w:w="1701" w:type="dxa"/>
          </w:tcPr>
          <w:p w:rsidR="00F07EBC" w:rsidRPr="00F07EBC" w:rsidRDefault="00F07EBC" w:rsidP="00F07EBC">
            <w:pPr>
              <w:spacing w:after="0"/>
              <w:ind w:left="0"/>
              <w:jc w:val="left"/>
              <w:rPr>
                <w:rFonts w:ascii="Verdana" w:hAnsi="Verdana" w:cs="Times New Roman"/>
                <w:b/>
                <w:sz w:val="18"/>
                <w:szCs w:val="18"/>
              </w:rPr>
            </w:pPr>
            <w:r w:rsidRPr="00F07EBC">
              <w:rPr>
                <w:rFonts w:ascii="Verdana" w:hAnsi="Verdana" w:cs="Times New Roman"/>
                <w:b/>
                <w:sz w:val="18"/>
                <w:szCs w:val="18"/>
              </w:rPr>
              <w:t xml:space="preserve">  - 12,4 kJkg-1 </w:t>
            </w:r>
          </w:p>
        </w:tc>
        <w:tc>
          <w:tcPr>
            <w:tcW w:w="1701" w:type="dxa"/>
          </w:tcPr>
          <w:p w:rsidR="00F07EBC" w:rsidRPr="00F07EBC" w:rsidRDefault="00F07EBC" w:rsidP="00F07EBC">
            <w:pPr>
              <w:spacing w:after="0"/>
              <w:ind w:left="0"/>
              <w:jc w:val="left"/>
              <w:rPr>
                <w:rFonts w:ascii="Verdana" w:hAnsi="Verdana" w:cs="Times New Roman"/>
                <w:b/>
                <w:sz w:val="18"/>
                <w:szCs w:val="18"/>
              </w:rPr>
            </w:pPr>
            <w:r w:rsidRPr="00F07EBC">
              <w:rPr>
                <w:rFonts w:ascii="Verdana" w:hAnsi="Verdana" w:cs="Times New Roman"/>
                <w:b/>
                <w:sz w:val="18"/>
                <w:szCs w:val="18"/>
              </w:rPr>
              <w:t xml:space="preserve">- 16,2 kJkg-1 </w:t>
            </w:r>
          </w:p>
        </w:tc>
        <w:tc>
          <w:tcPr>
            <w:tcW w:w="1701" w:type="dxa"/>
          </w:tcPr>
          <w:p w:rsidR="00F07EBC" w:rsidRPr="00F07EBC" w:rsidRDefault="00F07EBC" w:rsidP="00F07EBC">
            <w:pPr>
              <w:spacing w:after="0"/>
              <w:ind w:left="0"/>
              <w:jc w:val="left"/>
              <w:rPr>
                <w:rFonts w:ascii="Verdana" w:hAnsi="Verdana" w:cs="Times New Roman"/>
                <w:b/>
                <w:sz w:val="18"/>
                <w:szCs w:val="18"/>
              </w:rPr>
            </w:pPr>
            <w:r w:rsidRPr="00F07EBC">
              <w:rPr>
                <w:rFonts w:ascii="Verdana" w:hAnsi="Verdana" w:cs="Times New Roman"/>
                <w:b/>
                <w:sz w:val="18"/>
                <w:szCs w:val="18"/>
              </w:rPr>
              <w:t xml:space="preserve">+ 64 kJkg-1 </w:t>
            </w:r>
          </w:p>
        </w:tc>
        <w:tc>
          <w:tcPr>
            <w:tcW w:w="1560" w:type="dxa"/>
          </w:tcPr>
          <w:p w:rsidR="00F07EBC" w:rsidRPr="00F07EBC" w:rsidRDefault="00F07EBC" w:rsidP="00F07EBC">
            <w:pPr>
              <w:spacing w:after="0"/>
              <w:ind w:left="0"/>
              <w:jc w:val="left"/>
              <w:rPr>
                <w:rFonts w:ascii="Verdana" w:hAnsi="Verdana" w:cs="Times New Roman"/>
                <w:b/>
                <w:sz w:val="18"/>
                <w:szCs w:val="18"/>
              </w:rPr>
            </w:pPr>
            <w:r w:rsidRPr="00F07EBC">
              <w:rPr>
                <w:rFonts w:ascii="Verdana" w:hAnsi="Verdana" w:cs="Times New Roman"/>
                <w:b/>
                <w:sz w:val="18"/>
                <w:szCs w:val="18"/>
              </w:rPr>
              <w:t>+ 59 kJkg-1</w:t>
            </w:r>
          </w:p>
        </w:tc>
      </w:tr>
      <w:tr w:rsidR="00F07EBC" w:rsidRPr="00F07EBC" w:rsidTr="00E0456C">
        <w:tc>
          <w:tcPr>
            <w:tcW w:w="2126" w:type="dxa"/>
          </w:tcPr>
          <w:p w:rsidR="00F07EBC" w:rsidRPr="00F07EBC" w:rsidRDefault="00F07EBC" w:rsidP="00F07EBC">
            <w:pPr>
              <w:spacing w:after="0"/>
              <w:ind w:left="0"/>
              <w:jc w:val="left"/>
              <w:rPr>
                <w:rFonts w:ascii="Verdana" w:hAnsi="Verdana" w:cs="Times New Roman"/>
                <w:b/>
                <w:sz w:val="18"/>
                <w:szCs w:val="18"/>
              </w:rPr>
            </w:pPr>
            <w:r w:rsidRPr="00F07EBC">
              <w:rPr>
                <w:rFonts w:ascii="Verdana" w:hAnsi="Verdana" w:cs="Times New Roman"/>
                <w:b/>
                <w:sz w:val="18"/>
                <w:szCs w:val="18"/>
              </w:rPr>
              <w:t>Relativní vlhkost vzduchu</w:t>
            </w:r>
          </w:p>
        </w:tc>
        <w:tc>
          <w:tcPr>
            <w:tcW w:w="1701" w:type="dxa"/>
          </w:tcPr>
          <w:p w:rsidR="00F07EBC" w:rsidRPr="00F07EBC" w:rsidRDefault="00F07EBC" w:rsidP="00F07EBC">
            <w:pPr>
              <w:spacing w:after="0"/>
              <w:ind w:left="0"/>
              <w:jc w:val="left"/>
              <w:rPr>
                <w:rFonts w:ascii="Verdana" w:hAnsi="Verdana" w:cs="Times New Roman"/>
                <w:b/>
                <w:sz w:val="18"/>
                <w:szCs w:val="18"/>
              </w:rPr>
            </w:pPr>
            <w:r w:rsidRPr="00F07EBC">
              <w:rPr>
                <w:rFonts w:ascii="Verdana" w:hAnsi="Verdana" w:cs="Times New Roman"/>
                <w:b/>
                <w:sz w:val="18"/>
                <w:szCs w:val="18"/>
              </w:rPr>
              <w:t>98%</w:t>
            </w:r>
          </w:p>
        </w:tc>
        <w:tc>
          <w:tcPr>
            <w:tcW w:w="1701" w:type="dxa"/>
          </w:tcPr>
          <w:p w:rsidR="00F07EBC" w:rsidRPr="00F07EBC" w:rsidRDefault="00F07EBC" w:rsidP="00F07EBC">
            <w:pPr>
              <w:spacing w:after="0"/>
              <w:ind w:left="0"/>
              <w:jc w:val="left"/>
              <w:rPr>
                <w:rFonts w:ascii="Verdana" w:hAnsi="Verdana" w:cs="Times New Roman"/>
                <w:b/>
                <w:sz w:val="18"/>
                <w:szCs w:val="18"/>
              </w:rPr>
            </w:pPr>
            <w:r w:rsidRPr="00F07EBC">
              <w:rPr>
                <w:rFonts w:ascii="Verdana" w:hAnsi="Verdana" w:cs="Times New Roman"/>
                <w:b/>
                <w:sz w:val="18"/>
                <w:szCs w:val="18"/>
              </w:rPr>
              <w:t>98%</w:t>
            </w:r>
          </w:p>
        </w:tc>
        <w:tc>
          <w:tcPr>
            <w:tcW w:w="1701" w:type="dxa"/>
          </w:tcPr>
          <w:p w:rsidR="00F07EBC" w:rsidRPr="00F07EBC" w:rsidRDefault="00F07EBC" w:rsidP="00F07EBC">
            <w:pPr>
              <w:spacing w:after="0"/>
              <w:ind w:left="0"/>
              <w:jc w:val="left"/>
              <w:rPr>
                <w:rFonts w:ascii="Verdana" w:hAnsi="Verdana" w:cs="Times New Roman"/>
                <w:b/>
                <w:sz w:val="18"/>
                <w:szCs w:val="18"/>
              </w:rPr>
            </w:pPr>
            <w:r w:rsidRPr="00F07EBC">
              <w:rPr>
                <w:rFonts w:ascii="Verdana" w:hAnsi="Verdana" w:cs="Times New Roman"/>
                <w:b/>
                <w:sz w:val="18"/>
                <w:szCs w:val="18"/>
              </w:rPr>
              <w:t>30%</w:t>
            </w:r>
          </w:p>
        </w:tc>
        <w:tc>
          <w:tcPr>
            <w:tcW w:w="1560" w:type="dxa"/>
          </w:tcPr>
          <w:p w:rsidR="00F07EBC" w:rsidRPr="00F07EBC" w:rsidRDefault="00F07EBC" w:rsidP="00F07EBC">
            <w:pPr>
              <w:spacing w:after="0"/>
              <w:ind w:left="0"/>
              <w:jc w:val="left"/>
              <w:rPr>
                <w:rFonts w:ascii="Verdana" w:hAnsi="Verdana" w:cs="Times New Roman"/>
                <w:b/>
                <w:sz w:val="18"/>
                <w:szCs w:val="18"/>
              </w:rPr>
            </w:pPr>
            <w:r w:rsidRPr="00F07EBC">
              <w:rPr>
                <w:rFonts w:ascii="Verdana" w:hAnsi="Verdana" w:cs="Times New Roman"/>
                <w:b/>
                <w:sz w:val="18"/>
                <w:szCs w:val="18"/>
              </w:rPr>
              <w:t>40% a 30%</w:t>
            </w:r>
          </w:p>
        </w:tc>
      </w:tr>
      <w:tr w:rsidR="00F07EBC" w:rsidRPr="00F07EBC" w:rsidTr="00E0456C">
        <w:tc>
          <w:tcPr>
            <w:tcW w:w="2126" w:type="dxa"/>
          </w:tcPr>
          <w:p w:rsidR="00F07EBC" w:rsidRPr="00F07EBC" w:rsidRDefault="00F07EBC" w:rsidP="00F07EBC">
            <w:pPr>
              <w:spacing w:after="0"/>
              <w:ind w:left="0"/>
              <w:jc w:val="left"/>
              <w:rPr>
                <w:rFonts w:ascii="Verdana" w:hAnsi="Verdana" w:cs="Times New Roman"/>
                <w:b/>
                <w:sz w:val="18"/>
                <w:szCs w:val="18"/>
              </w:rPr>
            </w:pPr>
            <w:r w:rsidRPr="00F07EBC">
              <w:rPr>
                <w:rFonts w:ascii="Verdana" w:hAnsi="Verdana" w:cs="Times New Roman"/>
                <w:b/>
                <w:sz w:val="18"/>
                <w:szCs w:val="18"/>
              </w:rPr>
              <w:t>Absolutní vlhkost vzduchu</w:t>
            </w:r>
          </w:p>
        </w:tc>
        <w:tc>
          <w:tcPr>
            <w:tcW w:w="1701" w:type="dxa"/>
          </w:tcPr>
          <w:p w:rsidR="00F07EBC" w:rsidRPr="00F07EBC" w:rsidRDefault="00F07EBC" w:rsidP="00F07EBC">
            <w:pPr>
              <w:spacing w:after="0"/>
              <w:ind w:left="0"/>
              <w:jc w:val="left"/>
              <w:rPr>
                <w:rFonts w:ascii="Verdana" w:hAnsi="Verdana" w:cs="Times New Roman"/>
                <w:b/>
                <w:sz w:val="18"/>
                <w:szCs w:val="18"/>
              </w:rPr>
            </w:pPr>
            <w:r w:rsidRPr="00F07EBC">
              <w:rPr>
                <w:rFonts w:ascii="Verdana" w:hAnsi="Verdana" w:cs="Times New Roman"/>
                <w:b/>
                <w:sz w:val="18"/>
                <w:szCs w:val="18"/>
              </w:rPr>
              <w:t>0,80 g.kg-1</w:t>
            </w:r>
          </w:p>
        </w:tc>
        <w:tc>
          <w:tcPr>
            <w:tcW w:w="1701" w:type="dxa"/>
          </w:tcPr>
          <w:p w:rsidR="00F07EBC" w:rsidRPr="00F07EBC" w:rsidRDefault="00F07EBC" w:rsidP="00F07EBC">
            <w:pPr>
              <w:spacing w:after="0"/>
              <w:ind w:left="0"/>
              <w:jc w:val="left"/>
              <w:rPr>
                <w:rFonts w:ascii="Verdana" w:hAnsi="Verdana" w:cs="Times New Roman"/>
                <w:b/>
                <w:sz w:val="18"/>
                <w:szCs w:val="18"/>
              </w:rPr>
            </w:pPr>
            <w:r w:rsidRPr="00F07EBC">
              <w:rPr>
                <w:rFonts w:ascii="Verdana" w:hAnsi="Verdana" w:cs="Times New Roman"/>
                <w:b/>
                <w:sz w:val="18"/>
                <w:szCs w:val="18"/>
              </w:rPr>
              <w:t>0 g.kg-1</w:t>
            </w:r>
          </w:p>
        </w:tc>
        <w:tc>
          <w:tcPr>
            <w:tcW w:w="1701" w:type="dxa"/>
          </w:tcPr>
          <w:p w:rsidR="00F07EBC" w:rsidRPr="00F07EBC" w:rsidRDefault="00F07EBC" w:rsidP="00F07EBC">
            <w:pPr>
              <w:spacing w:after="0"/>
              <w:ind w:left="0"/>
              <w:jc w:val="left"/>
              <w:rPr>
                <w:rFonts w:ascii="Verdana" w:hAnsi="Verdana" w:cs="Times New Roman"/>
                <w:b/>
                <w:sz w:val="18"/>
                <w:szCs w:val="18"/>
              </w:rPr>
            </w:pPr>
            <w:r w:rsidRPr="00F07EBC">
              <w:rPr>
                <w:rFonts w:ascii="Verdana" w:hAnsi="Verdana" w:cs="Times New Roman"/>
                <w:b/>
                <w:sz w:val="18"/>
                <w:szCs w:val="18"/>
              </w:rPr>
              <w:t>10,5 g.kg-1</w:t>
            </w:r>
          </w:p>
        </w:tc>
        <w:tc>
          <w:tcPr>
            <w:tcW w:w="1560" w:type="dxa"/>
          </w:tcPr>
          <w:p w:rsidR="00F07EBC" w:rsidRPr="00F07EBC" w:rsidRDefault="00F07EBC" w:rsidP="00F07EBC">
            <w:pPr>
              <w:spacing w:after="0"/>
              <w:ind w:left="0"/>
              <w:jc w:val="left"/>
              <w:rPr>
                <w:rFonts w:ascii="Verdana" w:hAnsi="Verdana" w:cs="Times New Roman"/>
                <w:b/>
                <w:sz w:val="18"/>
                <w:szCs w:val="18"/>
              </w:rPr>
            </w:pPr>
            <w:r w:rsidRPr="00F07EBC">
              <w:rPr>
                <w:rFonts w:ascii="Verdana" w:hAnsi="Verdana" w:cs="Times New Roman"/>
                <w:b/>
                <w:sz w:val="18"/>
                <w:szCs w:val="18"/>
              </w:rPr>
              <w:t>10,5 g.kg-1</w:t>
            </w:r>
          </w:p>
        </w:tc>
      </w:tr>
      <w:tr w:rsidR="00F07EBC" w:rsidRPr="00F07EBC" w:rsidTr="00E0456C">
        <w:tc>
          <w:tcPr>
            <w:tcW w:w="2126" w:type="dxa"/>
          </w:tcPr>
          <w:p w:rsidR="00F07EBC" w:rsidRPr="00F07EBC" w:rsidRDefault="00F07EBC" w:rsidP="00F07EBC">
            <w:pPr>
              <w:spacing w:after="0"/>
              <w:ind w:left="0"/>
              <w:jc w:val="left"/>
              <w:rPr>
                <w:rFonts w:ascii="Verdana" w:hAnsi="Verdana" w:cs="Times New Roman"/>
                <w:b/>
                <w:sz w:val="18"/>
                <w:szCs w:val="18"/>
              </w:rPr>
            </w:pPr>
            <w:r w:rsidRPr="00F07EBC">
              <w:rPr>
                <w:rFonts w:ascii="Verdana" w:hAnsi="Verdana" w:cs="Times New Roman"/>
                <w:b/>
                <w:sz w:val="18"/>
                <w:szCs w:val="18"/>
              </w:rPr>
              <w:t>Průměrné rozpětí středních suchých teplot</w:t>
            </w:r>
          </w:p>
        </w:tc>
        <w:tc>
          <w:tcPr>
            <w:tcW w:w="1701" w:type="dxa"/>
          </w:tcPr>
          <w:p w:rsidR="00F07EBC" w:rsidRPr="00F07EBC" w:rsidRDefault="00F07EBC" w:rsidP="00F07EBC">
            <w:pPr>
              <w:spacing w:after="0"/>
              <w:ind w:left="0"/>
              <w:jc w:val="left"/>
              <w:rPr>
                <w:rFonts w:ascii="Verdana" w:hAnsi="Verdana" w:cs="Times New Roman"/>
                <w:b/>
                <w:sz w:val="18"/>
                <w:szCs w:val="18"/>
              </w:rPr>
            </w:pPr>
            <w:r w:rsidRPr="00F07EBC">
              <w:rPr>
                <w:rFonts w:ascii="Verdana" w:hAnsi="Verdana" w:cs="Times New Roman"/>
                <w:b/>
                <w:sz w:val="18"/>
                <w:szCs w:val="18"/>
              </w:rPr>
              <w:t>6 K</w:t>
            </w:r>
          </w:p>
        </w:tc>
        <w:tc>
          <w:tcPr>
            <w:tcW w:w="1701" w:type="dxa"/>
          </w:tcPr>
          <w:p w:rsidR="00F07EBC" w:rsidRPr="00F07EBC" w:rsidRDefault="00F07EBC" w:rsidP="00F07EBC">
            <w:pPr>
              <w:spacing w:after="0"/>
              <w:ind w:left="0"/>
              <w:jc w:val="left"/>
              <w:rPr>
                <w:rFonts w:ascii="Verdana" w:hAnsi="Verdana" w:cs="Times New Roman"/>
                <w:b/>
                <w:sz w:val="18"/>
                <w:szCs w:val="18"/>
              </w:rPr>
            </w:pPr>
            <w:r w:rsidRPr="00F07EBC">
              <w:rPr>
                <w:rFonts w:ascii="Verdana" w:hAnsi="Verdana" w:cs="Times New Roman"/>
                <w:b/>
                <w:sz w:val="18"/>
                <w:szCs w:val="18"/>
              </w:rPr>
              <w:t>6 K</w:t>
            </w:r>
          </w:p>
        </w:tc>
        <w:tc>
          <w:tcPr>
            <w:tcW w:w="1701" w:type="dxa"/>
          </w:tcPr>
          <w:p w:rsidR="00F07EBC" w:rsidRPr="00F07EBC" w:rsidRDefault="00F07EBC" w:rsidP="00F07EBC">
            <w:pPr>
              <w:spacing w:after="0"/>
              <w:ind w:left="0"/>
              <w:jc w:val="left"/>
              <w:rPr>
                <w:rFonts w:ascii="Verdana" w:hAnsi="Verdana" w:cs="Times New Roman"/>
                <w:b/>
                <w:sz w:val="18"/>
                <w:szCs w:val="18"/>
              </w:rPr>
            </w:pPr>
            <w:r w:rsidRPr="00F07EBC">
              <w:rPr>
                <w:rFonts w:ascii="Verdana" w:hAnsi="Verdana" w:cs="Times New Roman"/>
                <w:b/>
                <w:sz w:val="18"/>
                <w:szCs w:val="18"/>
              </w:rPr>
              <w:t>12 K</w:t>
            </w:r>
          </w:p>
        </w:tc>
        <w:tc>
          <w:tcPr>
            <w:tcW w:w="1560" w:type="dxa"/>
          </w:tcPr>
          <w:p w:rsidR="00F07EBC" w:rsidRPr="00F07EBC" w:rsidRDefault="00F07EBC" w:rsidP="00F07EBC">
            <w:pPr>
              <w:spacing w:after="0"/>
              <w:ind w:left="0"/>
              <w:jc w:val="left"/>
              <w:rPr>
                <w:rFonts w:ascii="Verdana" w:hAnsi="Verdana" w:cs="Times New Roman"/>
                <w:b/>
                <w:sz w:val="18"/>
                <w:szCs w:val="18"/>
              </w:rPr>
            </w:pPr>
            <w:r w:rsidRPr="00F07EBC">
              <w:rPr>
                <w:rFonts w:ascii="Verdana" w:hAnsi="Verdana" w:cs="Times New Roman"/>
                <w:b/>
                <w:sz w:val="18"/>
                <w:szCs w:val="18"/>
              </w:rPr>
              <w:t>11 K</w:t>
            </w:r>
          </w:p>
        </w:tc>
      </w:tr>
    </w:tbl>
    <w:p w:rsidR="00F07EBC" w:rsidRPr="00F07EBC" w:rsidRDefault="00F07EBC" w:rsidP="00F07EBC">
      <w:pPr>
        <w:spacing w:after="0"/>
        <w:ind w:left="0"/>
        <w:jc w:val="left"/>
        <w:rPr>
          <w:rFonts w:ascii="Tahoma" w:hAnsi="Tahoma" w:cs="Tahoma"/>
          <w:sz w:val="18"/>
          <w:szCs w:val="18"/>
        </w:rPr>
      </w:pPr>
    </w:p>
    <w:p w:rsidR="00F07EBC" w:rsidRPr="00F07EBC" w:rsidRDefault="00F07EBC" w:rsidP="00F07EBC">
      <w:pPr>
        <w:spacing w:after="0"/>
        <w:ind w:left="0"/>
        <w:jc w:val="left"/>
        <w:rPr>
          <w:rFonts w:ascii="Tahoma" w:hAnsi="Tahoma" w:cs="Tahoma"/>
          <w:sz w:val="18"/>
          <w:szCs w:val="18"/>
        </w:rPr>
      </w:pPr>
      <w:r w:rsidRPr="00F07EBC">
        <w:rPr>
          <w:rFonts w:ascii="Tahoma" w:hAnsi="Tahoma" w:cs="Tahoma"/>
          <w:sz w:val="18"/>
          <w:szCs w:val="18"/>
        </w:rPr>
        <w:t>Relativní vlhkost</w:t>
      </w:r>
      <w:r w:rsidRPr="00F07EBC">
        <w:rPr>
          <w:rFonts w:ascii="Tahoma" w:hAnsi="Tahoma" w:cs="Tahoma"/>
          <w:sz w:val="18"/>
          <w:szCs w:val="18"/>
        </w:rPr>
        <w:tab/>
        <w:t xml:space="preserve"> </w:t>
      </w:r>
      <w:r w:rsidRPr="00F07EBC">
        <w:rPr>
          <w:rFonts w:ascii="Tahoma" w:hAnsi="Tahoma" w:cs="Tahoma"/>
          <w:sz w:val="18"/>
          <w:szCs w:val="18"/>
        </w:rPr>
        <w:tab/>
      </w:r>
      <w:r w:rsidRPr="00F07EBC">
        <w:rPr>
          <w:rFonts w:ascii="Tahoma" w:hAnsi="Tahoma" w:cs="Tahoma"/>
          <w:sz w:val="18"/>
          <w:szCs w:val="18"/>
        </w:rPr>
        <w:tab/>
      </w:r>
      <w:r w:rsidRPr="00F07EBC">
        <w:rPr>
          <w:rFonts w:ascii="Tahoma" w:hAnsi="Tahoma" w:cs="Tahoma"/>
          <w:sz w:val="18"/>
          <w:szCs w:val="18"/>
        </w:rPr>
        <w:tab/>
      </w:r>
      <w:r w:rsidRPr="00F07EBC">
        <w:rPr>
          <w:rFonts w:ascii="Tahoma" w:hAnsi="Tahoma" w:cs="Tahoma"/>
          <w:sz w:val="18"/>
          <w:szCs w:val="18"/>
        </w:rPr>
        <w:tab/>
      </w:r>
      <w:r w:rsidRPr="00F07EBC">
        <w:rPr>
          <w:rFonts w:ascii="Tahoma" w:hAnsi="Tahoma" w:cs="Tahoma"/>
          <w:sz w:val="18"/>
          <w:szCs w:val="18"/>
        </w:rPr>
        <w:tab/>
      </w:r>
      <w:r w:rsidRPr="00F07EBC">
        <w:rPr>
          <w:rFonts w:ascii="Tahoma" w:hAnsi="Tahoma" w:cs="Tahoma"/>
          <w:sz w:val="18"/>
          <w:szCs w:val="18"/>
        </w:rPr>
        <w:tab/>
      </w:r>
      <w:r w:rsidRPr="00F07EBC">
        <w:rPr>
          <w:rFonts w:ascii="Tahoma" w:hAnsi="Tahoma" w:cs="Tahoma"/>
          <w:sz w:val="18"/>
          <w:szCs w:val="18"/>
        </w:rPr>
        <w:tab/>
        <w:t>30-70%</w:t>
      </w:r>
    </w:p>
    <w:p w:rsidR="00F07EBC" w:rsidRPr="00F07EBC" w:rsidRDefault="00F07EBC" w:rsidP="00F07EBC">
      <w:pPr>
        <w:spacing w:after="0"/>
        <w:ind w:left="0"/>
        <w:jc w:val="left"/>
        <w:rPr>
          <w:rFonts w:ascii="Tahoma" w:hAnsi="Tahoma" w:cs="Tahoma"/>
          <w:sz w:val="18"/>
          <w:szCs w:val="18"/>
        </w:rPr>
      </w:pPr>
      <w:r w:rsidRPr="00F07EBC">
        <w:rPr>
          <w:rFonts w:ascii="Tahoma" w:hAnsi="Tahoma" w:cs="Tahoma"/>
          <w:sz w:val="18"/>
          <w:szCs w:val="18"/>
        </w:rPr>
        <w:t>Vlhkost v celém prostoru není na žádost investora regulována. Dá se předpokládat, že intenzivním provětráním prostorů budou v prostoru zajištěny požadované parametry.</w:t>
      </w:r>
    </w:p>
    <w:p w:rsidR="00F07EBC" w:rsidRPr="00F07EBC" w:rsidRDefault="00F07EBC" w:rsidP="00F07EBC">
      <w:pPr>
        <w:spacing w:after="0"/>
        <w:ind w:left="0"/>
        <w:jc w:val="left"/>
        <w:rPr>
          <w:rFonts w:ascii="Tahoma" w:hAnsi="Tahoma" w:cs="Tahoma"/>
          <w:sz w:val="18"/>
          <w:szCs w:val="18"/>
        </w:rPr>
      </w:pPr>
    </w:p>
    <w:p w:rsidR="00F07EBC" w:rsidRPr="00F07EBC" w:rsidRDefault="00F07EBC" w:rsidP="00F07EBC">
      <w:pPr>
        <w:spacing w:after="0"/>
        <w:ind w:left="0"/>
        <w:jc w:val="left"/>
        <w:rPr>
          <w:rFonts w:ascii="Verdana" w:hAnsi="Verdana" w:cs="Tahoma"/>
          <w:b/>
          <w:i/>
          <w:sz w:val="18"/>
          <w:szCs w:val="18"/>
        </w:rPr>
      </w:pPr>
      <w:r w:rsidRPr="00F07EBC">
        <w:rPr>
          <w:rFonts w:ascii="Verdana" w:hAnsi="Verdana" w:cs="Tahoma"/>
          <w:b/>
          <w:i/>
          <w:sz w:val="18"/>
          <w:szCs w:val="18"/>
        </w:rPr>
        <w:t>Na základě výše uvedených podkladů řeší projekt následující vzduchotechnická zařízení:</w:t>
      </w:r>
    </w:p>
    <w:tbl>
      <w:tblPr>
        <w:tblW w:w="0" w:type="auto"/>
        <w:tblInd w:w="70" w:type="dxa"/>
        <w:tblBorders>
          <w:top w:val="double" w:sz="4" w:space="0" w:color="auto"/>
          <w:left w:val="double" w:sz="4" w:space="0" w:color="auto"/>
          <w:bottom w:val="double" w:sz="4" w:space="0" w:color="auto"/>
          <w:right w:val="double" w:sz="4"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418"/>
        <w:gridCol w:w="1984"/>
        <w:gridCol w:w="3402"/>
        <w:gridCol w:w="2268"/>
      </w:tblGrid>
      <w:tr w:rsidR="00F07EBC" w:rsidRPr="00F07EBC" w:rsidTr="00E0456C">
        <w:trPr>
          <w:trHeight w:val="428"/>
        </w:trPr>
        <w:tc>
          <w:tcPr>
            <w:tcW w:w="1418" w:type="dxa"/>
          </w:tcPr>
          <w:p w:rsidR="00F07EBC" w:rsidRPr="00F07EBC" w:rsidRDefault="00F07EBC" w:rsidP="00F07EBC">
            <w:pPr>
              <w:spacing w:after="0"/>
              <w:ind w:left="0"/>
              <w:jc w:val="center"/>
              <w:rPr>
                <w:rFonts w:ascii="Tahoma" w:hAnsi="Tahoma" w:cs="Tahoma"/>
                <w:b/>
                <w:i/>
                <w:color w:val="000000"/>
                <w:sz w:val="20"/>
                <w:szCs w:val="20"/>
                <w:u w:val="single"/>
              </w:rPr>
            </w:pPr>
            <w:r w:rsidRPr="00F07EBC">
              <w:rPr>
                <w:rFonts w:ascii="Tahoma" w:hAnsi="Tahoma" w:cs="Tahoma"/>
                <w:b/>
                <w:i/>
                <w:color w:val="000000"/>
                <w:sz w:val="20"/>
                <w:szCs w:val="20"/>
                <w:u w:val="single"/>
              </w:rPr>
              <w:t>Číslo zař.</w:t>
            </w:r>
          </w:p>
          <w:p w:rsidR="00F07EBC" w:rsidRPr="00F07EBC" w:rsidRDefault="00F07EBC" w:rsidP="00F07EBC">
            <w:pPr>
              <w:spacing w:after="0"/>
              <w:ind w:left="0"/>
              <w:jc w:val="center"/>
              <w:rPr>
                <w:rFonts w:ascii="Tahoma" w:hAnsi="Tahoma" w:cs="Tahoma"/>
                <w:b/>
                <w:i/>
                <w:color w:val="000000"/>
                <w:sz w:val="20"/>
                <w:szCs w:val="20"/>
                <w:u w:val="single"/>
              </w:rPr>
            </w:pPr>
          </w:p>
        </w:tc>
        <w:tc>
          <w:tcPr>
            <w:tcW w:w="1984" w:type="dxa"/>
          </w:tcPr>
          <w:p w:rsidR="00F07EBC" w:rsidRPr="00F07EBC" w:rsidRDefault="00F07EBC" w:rsidP="00F07EBC">
            <w:pPr>
              <w:spacing w:after="0"/>
              <w:ind w:left="0"/>
              <w:jc w:val="center"/>
              <w:rPr>
                <w:rFonts w:ascii="Tahoma" w:hAnsi="Tahoma" w:cs="Tahoma"/>
                <w:b/>
                <w:i/>
                <w:color w:val="000000"/>
                <w:sz w:val="20"/>
                <w:szCs w:val="20"/>
                <w:u w:val="single"/>
              </w:rPr>
            </w:pPr>
            <w:r w:rsidRPr="00F07EBC">
              <w:rPr>
                <w:rFonts w:ascii="Tahoma" w:hAnsi="Tahoma" w:cs="Tahoma"/>
                <w:b/>
                <w:i/>
                <w:color w:val="000000"/>
                <w:sz w:val="20"/>
                <w:szCs w:val="20"/>
                <w:u w:val="single"/>
              </w:rPr>
              <w:t>Místnost</w:t>
            </w:r>
          </w:p>
        </w:tc>
        <w:tc>
          <w:tcPr>
            <w:tcW w:w="3402" w:type="dxa"/>
          </w:tcPr>
          <w:p w:rsidR="00F07EBC" w:rsidRPr="00F07EBC" w:rsidRDefault="00F07EBC" w:rsidP="00F07EBC">
            <w:pPr>
              <w:keepNext/>
              <w:spacing w:after="0"/>
              <w:ind w:left="0"/>
              <w:jc w:val="center"/>
              <w:outlineLvl w:val="3"/>
              <w:rPr>
                <w:rFonts w:ascii="Tahoma" w:hAnsi="Tahoma" w:cs="Tahoma"/>
                <w:b/>
                <w:color w:val="000000"/>
                <w:sz w:val="20"/>
                <w:u w:val="single"/>
              </w:rPr>
            </w:pPr>
            <w:r w:rsidRPr="00F07EBC">
              <w:rPr>
                <w:rFonts w:ascii="Tahoma" w:hAnsi="Tahoma" w:cs="Tahoma"/>
                <w:b/>
                <w:color w:val="000000"/>
                <w:sz w:val="20"/>
                <w:u w:val="single"/>
              </w:rPr>
              <w:t>Charakter zařízení</w:t>
            </w:r>
          </w:p>
        </w:tc>
        <w:tc>
          <w:tcPr>
            <w:tcW w:w="2268" w:type="dxa"/>
          </w:tcPr>
          <w:p w:rsidR="00F07EBC" w:rsidRPr="00F07EBC" w:rsidRDefault="00F07EBC" w:rsidP="00F07EBC">
            <w:pPr>
              <w:spacing w:after="0"/>
              <w:ind w:left="0"/>
              <w:jc w:val="center"/>
              <w:rPr>
                <w:rFonts w:ascii="Tahoma" w:hAnsi="Tahoma" w:cs="Tahoma"/>
                <w:b/>
                <w:i/>
                <w:color w:val="000000"/>
                <w:sz w:val="20"/>
                <w:szCs w:val="20"/>
                <w:u w:val="single"/>
              </w:rPr>
            </w:pPr>
            <w:r w:rsidRPr="00F07EBC">
              <w:rPr>
                <w:rFonts w:ascii="Tahoma" w:hAnsi="Tahoma" w:cs="Tahoma"/>
                <w:b/>
                <w:i/>
                <w:color w:val="000000"/>
                <w:sz w:val="20"/>
                <w:szCs w:val="20"/>
                <w:u w:val="single"/>
              </w:rPr>
              <w:t xml:space="preserve">Výměna vzduchu </w:t>
            </w:r>
          </w:p>
          <w:p w:rsidR="00F07EBC" w:rsidRPr="00F07EBC" w:rsidRDefault="00F07EBC" w:rsidP="00F07EBC">
            <w:pPr>
              <w:spacing w:after="0"/>
              <w:ind w:left="0"/>
              <w:jc w:val="right"/>
              <w:rPr>
                <w:rFonts w:ascii="Tahoma" w:hAnsi="Tahoma" w:cs="Tahoma"/>
                <w:b/>
                <w:i/>
                <w:color w:val="000000"/>
                <w:sz w:val="20"/>
                <w:szCs w:val="20"/>
                <w:u w:val="single"/>
              </w:rPr>
            </w:pPr>
          </w:p>
        </w:tc>
      </w:tr>
      <w:tr w:rsidR="00F07EBC" w:rsidRPr="00F07EBC" w:rsidTr="00E0456C">
        <w:tc>
          <w:tcPr>
            <w:tcW w:w="1418" w:type="dxa"/>
          </w:tcPr>
          <w:p w:rsidR="00F07EBC" w:rsidRPr="00F07EBC" w:rsidRDefault="00F07EBC" w:rsidP="00F07EBC">
            <w:pPr>
              <w:spacing w:after="0"/>
              <w:ind w:left="0"/>
              <w:jc w:val="center"/>
              <w:rPr>
                <w:rFonts w:ascii="Tahoma" w:hAnsi="Tahoma" w:cs="Tahoma"/>
                <w:color w:val="000000"/>
                <w:sz w:val="20"/>
                <w:szCs w:val="20"/>
              </w:rPr>
            </w:pPr>
            <w:r w:rsidRPr="00F07EBC">
              <w:rPr>
                <w:rFonts w:ascii="Tahoma" w:hAnsi="Tahoma" w:cs="Tahoma"/>
                <w:b/>
                <w:color w:val="000000"/>
                <w:sz w:val="20"/>
                <w:szCs w:val="20"/>
              </w:rPr>
              <w:t>Zařízení č. 1</w:t>
            </w:r>
          </w:p>
        </w:tc>
        <w:tc>
          <w:tcPr>
            <w:tcW w:w="1984" w:type="dxa"/>
          </w:tcPr>
          <w:p w:rsidR="00F07EBC" w:rsidRPr="00F17C64" w:rsidRDefault="00F07EBC" w:rsidP="00F07EBC">
            <w:pPr>
              <w:spacing w:after="0"/>
              <w:ind w:left="0"/>
              <w:jc w:val="center"/>
              <w:rPr>
                <w:rFonts w:ascii="Tahoma" w:hAnsi="Tahoma" w:cs="Tahoma"/>
                <w:color w:val="000000"/>
                <w:sz w:val="18"/>
                <w:szCs w:val="18"/>
              </w:rPr>
            </w:pPr>
            <w:r w:rsidRPr="00F17C64">
              <w:rPr>
                <w:rFonts w:ascii="Tahoma" w:hAnsi="Tahoma" w:cs="Tahoma"/>
                <w:color w:val="000000"/>
                <w:sz w:val="18"/>
                <w:szCs w:val="18"/>
              </w:rPr>
              <w:t>Varna</w:t>
            </w:r>
            <w:r w:rsidR="0005409C" w:rsidRPr="00F17C64">
              <w:rPr>
                <w:rFonts w:ascii="Tahoma" w:hAnsi="Tahoma" w:cs="Tahoma"/>
                <w:color w:val="000000"/>
                <w:sz w:val="18"/>
                <w:szCs w:val="18"/>
              </w:rPr>
              <w:t>, výdejna jídel</w:t>
            </w:r>
            <w:r w:rsidRPr="00F17C64">
              <w:rPr>
                <w:rFonts w:ascii="Tahoma" w:hAnsi="Tahoma" w:cs="Tahoma"/>
                <w:color w:val="000000"/>
                <w:sz w:val="18"/>
                <w:szCs w:val="18"/>
              </w:rPr>
              <w:t xml:space="preserve"> + zázemí kuchyně</w:t>
            </w:r>
          </w:p>
        </w:tc>
        <w:tc>
          <w:tcPr>
            <w:tcW w:w="3402" w:type="dxa"/>
          </w:tcPr>
          <w:p w:rsidR="00F07EBC" w:rsidRPr="00F17C64" w:rsidRDefault="00F07EBC" w:rsidP="00F07EBC">
            <w:pPr>
              <w:spacing w:after="0"/>
              <w:ind w:left="0"/>
              <w:jc w:val="center"/>
              <w:rPr>
                <w:rFonts w:ascii="Tahoma" w:hAnsi="Tahoma" w:cs="Tahoma"/>
                <w:color w:val="000000"/>
                <w:sz w:val="18"/>
                <w:szCs w:val="18"/>
              </w:rPr>
            </w:pPr>
            <w:r w:rsidRPr="00F17C64">
              <w:rPr>
                <w:rFonts w:ascii="Tahoma" w:hAnsi="Tahoma" w:cs="Tahoma"/>
                <w:color w:val="000000"/>
                <w:sz w:val="18"/>
                <w:szCs w:val="18"/>
              </w:rPr>
              <w:t>Rovnotlaké větrání s odvodem znehodnoceného vzduchu a přívodem upraveného čerstvého vzduchu</w:t>
            </w:r>
          </w:p>
        </w:tc>
        <w:tc>
          <w:tcPr>
            <w:tcW w:w="2268" w:type="dxa"/>
          </w:tcPr>
          <w:p w:rsidR="00F07EBC" w:rsidRPr="00F17C64" w:rsidRDefault="00F07EBC" w:rsidP="00F07EBC">
            <w:pPr>
              <w:spacing w:after="0"/>
              <w:ind w:left="0"/>
              <w:jc w:val="center"/>
              <w:rPr>
                <w:rFonts w:ascii="Tahoma" w:hAnsi="Tahoma" w:cs="Tahoma"/>
                <w:color w:val="000000"/>
                <w:sz w:val="18"/>
                <w:szCs w:val="18"/>
              </w:rPr>
            </w:pPr>
            <w:r w:rsidRPr="00F17C64">
              <w:rPr>
                <w:rFonts w:ascii="Tahoma" w:hAnsi="Tahoma" w:cs="Tahoma"/>
                <w:color w:val="000000"/>
                <w:sz w:val="18"/>
                <w:szCs w:val="18"/>
              </w:rPr>
              <w:sym w:font="Symbol" w:char="F053"/>
            </w:r>
            <w:r w:rsidRPr="00F17C64">
              <w:rPr>
                <w:rFonts w:ascii="Tahoma" w:hAnsi="Tahoma" w:cs="Tahoma"/>
                <w:color w:val="000000"/>
                <w:sz w:val="18"/>
                <w:szCs w:val="18"/>
              </w:rPr>
              <w:t xml:space="preserve"> </w:t>
            </w:r>
            <w:proofErr w:type="spellStart"/>
            <w:r w:rsidRPr="00F17C64">
              <w:rPr>
                <w:rFonts w:ascii="Tahoma" w:hAnsi="Tahoma" w:cs="Tahoma"/>
                <w:color w:val="000000"/>
                <w:sz w:val="18"/>
                <w:szCs w:val="18"/>
              </w:rPr>
              <w:t>Qo</w:t>
            </w:r>
            <w:proofErr w:type="spellEnd"/>
            <w:r w:rsidRPr="00F17C64">
              <w:rPr>
                <w:rFonts w:ascii="Tahoma" w:hAnsi="Tahoma" w:cs="Tahoma"/>
                <w:color w:val="000000"/>
                <w:sz w:val="18"/>
                <w:szCs w:val="18"/>
              </w:rPr>
              <w:t>=</w:t>
            </w:r>
            <w:r w:rsidR="001F4126" w:rsidRPr="00F17C64">
              <w:rPr>
                <w:rFonts w:ascii="Tahoma" w:hAnsi="Tahoma" w:cs="Tahoma"/>
                <w:color w:val="000000"/>
                <w:sz w:val="18"/>
                <w:szCs w:val="18"/>
              </w:rPr>
              <w:t>6</w:t>
            </w:r>
            <w:r w:rsidRPr="00F17C64">
              <w:rPr>
                <w:rFonts w:ascii="Tahoma" w:hAnsi="Tahoma" w:cs="Tahoma"/>
                <w:color w:val="000000"/>
                <w:sz w:val="18"/>
                <w:szCs w:val="18"/>
              </w:rPr>
              <w:t xml:space="preserve"> </w:t>
            </w:r>
            <w:r w:rsidR="001F4126" w:rsidRPr="00F17C64">
              <w:rPr>
                <w:rFonts w:ascii="Tahoma" w:hAnsi="Tahoma" w:cs="Tahoma"/>
                <w:color w:val="000000"/>
                <w:sz w:val="18"/>
                <w:szCs w:val="18"/>
              </w:rPr>
              <w:t>0</w:t>
            </w:r>
            <w:r w:rsidRPr="00F17C64">
              <w:rPr>
                <w:rFonts w:ascii="Tahoma" w:hAnsi="Tahoma" w:cs="Tahoma"/>
                <w:color w:val="000000"/>
                <w:sz w:val="18"/>
                <w:szCs w:val="18"/>
              </w:rPr>
              <w:t>00 m</w:t>
            </w:r>
            <w:r w:rsidRPr="00F17C64">
              <w:rPr>
                <w:rFonts w:ascii="Tahoma" w:hAnsi="Tahoma" w:cs="Tahoma"/>
                <w:color w:val="000000"/>
                <w:sz w:val="18"/>
                <w:szCs w:val="18"/>
                <w:vertAlign w:val="superscript"/>
              </w:rPr>
              <w:t>3</w:t>
            </w:r>
            <w:r w:rsidRPr="00F17C64">
              <w:rPr>
                <w:rFonts w:ascii="Tahoma" w:hAnsi="Tahoma" w:cs="Tahoma"/>
                <w:color w:val="000000"/>
                <w:sz w:val="18"/>
                <w:szCs w:val="18"/>
              </w:rPr>
              <w:t xml:space="preserve">/h </w:t>
            </w:r>
          </w:p>
          <w:p w:rsidR="00F07EBC" w:rsidRPr="00F17C64" w:rsidRDefault="00F07EBC" w:rsidP="00F07EBC">
            <w:pPr>
              <w:spacing w:after="0"/>
              <w:ind w:left="0"/>
              <w:jc w:val="center"/>
              <w:rPr>
                <w:rFonts w:ascii="Tahoma" w:hAnsi="Tahoma" w:cs="Tahoma"/>
                <w:color w:val="000000"/>
                <w:sz w:val="18"/>
                <w:szCs w:val="18"/>
              </w:rPr>
            </w:pPr>
            <w:r w:rsidRPr="00F17C64">
              <w:rPr>
                <w:rFonts w:ascii="Tahoma" w:hAnsi="Tahoma" w:cs="Tahoma"/>
                <w:color w:val="000000"/>
                <w:sz w:val="18"/>
                <w:szCs w:val="18"/>
              </w:rPr>
              <w:sym w:font="Symbol" w:char="F053"/>
            </w:r>
            <w:r w:rsidRPr="00F17C64">
              <w:rPr>
                <w:rFonts w:ascii="Tahoma" w:hAnsi="Tahoma" w:cs="Tahoma"/>
                <w:color w:val="000000"/>
                <w:sz w:val="18"/>
                <w:szCs w:val="18"/>
              </w:rPr>
              <w:t xml:space="preserve"> </w:t>
            </w:r>
            <w:proofErr w:type="spellStart"/>
            <w:r w:rsidRPr="00F17C64">
              <w:rPr>
                <w:rFonts w:ascii="Tahoma" w:hAnsi="Tahoma" w:cs="Tahoma"/>
                <w:color w:val="000000"/>
                <w:sz w:val="18"/>
                <w:szCs w:val="18"/>
              </w:rPr>
              <w:t>Qp</w:t>
            </w:r>
            <w:proofErr w:type="spellEnd"/>
            <w:r w:rsidRPr="00F17C64">
              <w:rPr>
                <w:rFonts w:ascii="Tahoma" w:hAnsi="Tahoma" w:cs="Tahoma"/>
                <w:color w:val="000000"/>
                <w:sz w:val="18"/>
                <w:szCs w:val="18"/>
              </w:rPr>
              <w:t>=</w:t>
            </w:r>
            <w:r w:rsidR="001F4126" w:rsidRPr="00F17C64">
              <w:rPr>
                <w:rFonts w:ascii="Tahoma" w:hAnsi="Tahoma" w:cs="Tahoma"/>
                <w:color w:val="000000"/>
                <w:sz w:val="18"/>
                <w:szCs w:val="18"/>
              </w:rPr>
              <w:t>6</w:t>
            </w:r>
            <w:r w:rsidRPr="00F17C64">
              <w:rPr>
                <w:rFonts w:ascii="Tahoma" w:hAnsi="Tahoma" w:cs="Tahoma"/>
                <w:color w:val="000000"/>
                <w:sz w:val="18"/>
                <w:szCs w:val="18"/>
              </w:rPr>
              <w:t xml:space="preserve"> </w:t>
            </w:r>
            <w:r w:rsidR="001F4126" w:rsidRPr="00F17C64">
              <w:rPr>
                <w:rFonts w:ascii="Tahoma" w:hAnsi="Tahoma" w:cs="Tahoma"/>
                <w:color w:val="000000"/>
                <w:sz w:val="18"/>
                <w:szCs w:val="18"/>
              </w:rPr>
              <w:t>0</w:t>
            </w:r>
            <w:r w:rsidRPr="00F17C64">
              <w:rPr>
                <w:rFonts w:ascii="Tahoma" w:hAnsi="Tahoma" w:cs="Tahoma"/>
                <w:color w:val="000000"/>
                <w:sz w:val="18"/>
                <w:szCs w:val="18"/>
              </w:rPr>
              <w:t>00 m</w:t>
            </w:r>
            <w:r w:rsidRPr="00F17C64">
              <w:rPr>
                <w:rFonts w:ascii="Tahoma" w:hAnsi="Tahoma" w:cs="Tahoma"/>
                <w:color w:val="000000"/>
                <w:sz w:val="18"/>
                <w:szCs w:val="18"/>
                <w:vertAlign w:val="superscript"/>
              </w:rPr>
              <w:t>3</w:t>
            </w:r>
            <w:r w:rsidRPr="00F17C64">
              <w:rPr>
                <w:rFonts w:ascii="Tahoma" w:hAnsi="Tahoma" w:cs="Tahoma"/>
                <w:color w:val="000000"/>
                <w:sz w:val="18"/>
                <w:szCs w:val="18"/>
              </w:rPr>
              <w:t xml:space="preserve">/h </w:t>
            </w:r>
          </w:p>
          <w:p w:rsidR="00F07EBC" w:rsidRPr="00F17C64" w:rsidRDefault="00F07EBC" w:rsidP="00F07EBC">
            <w:pPr>
              <w:spacing w:after="0"/>
              <w:ind w:left="0"/>
              <w:jc w:val="center"/>
              <w:rPr>
                <w:rFonts w:ascii="Tahoma" w:hAnsi="Tahoma" w:cs="Tahoma"/>
                <w:color w:val="000000"/>
                <w:sz w:val="18"/>
                <w:szCs w:val="18"/>
              </w:rPr>
            </w:pPr>
          </w:p>
        </w:tc>
      </w:tr>
      <w:tr w:rsidR="006B18CE" w:rsidRPr="00F07EBC" w:rsidTr="00E0456C">
        <w:tc>
          <w:tcPr>
            <w:tcW w:w="1418" w:type="dxa"/>
          </w:tcPr>
          <w:p w:rsidR="006B18CE" w:rsidRPr="00F07EBC" w:rsidRDefault="006B18CE" w:rsidP="006B18CE">
            <w:pPr>
              <w:spacing w:after="0"/>
              <w:ind w:left="0"/>
              <w:jc w:val="center"/>
              <w:rPr>
                <w:rFonts w:ascii="Tahoma" w:hAnsi="Tahoma" w:cs="Tahoma"/>
                <w:color w:val="000000"/>
                <w:sz w:val="20"/>
                <w:szCs w:val="20"/>
              </w:rPr>
            </w:pPr>
            <w:r w:rsidRPr="00F07EBC">
              <w:rPr>
                <w:rFonts w:ascii="Tahoma" w:hAnsi="Tahoma" w:cs="Tahoma"/>
                <w:b/>
                <w:color w:val="000000"/>
                <w:sz w:val="20"/>
                <w:szCs w:val="20"/>
              </w:rPr>
              <w:t xml:space="preserve">Zařízení č. </w:t>
            </w:r>
            <w:r>
              <w:rPr>
                <w:rFonts w:ascii="Tahoma" w:hAnsi="Tahoma" w:cs="Tahoma"/>
                <w:b/>
                <w:color w:val="000000"/>
                <w:sz w:val="20"/>
                <w:szCs w:val="20"/>
              </w:rPr>
              <w:t>2</w:t>
            </w:r>
          </w:p>
        </w:tc>
        <w:tc>
          <w:tcPr>
            <w:tcW w:w="1984" w:type="dxa"/>
          </w:tcPr>
          <w:p w:rsidR="006B18CE" w:rsidRPr="00F17C64" w:rsidRDefault="0005409C" w:rsidP="0005409C">
            <w:pPr>
              <w:spacing w:after="0"/>
              <w:ind w:left="0"/>
              <w:jc w:val="center"/>
              <w:rPr>
                <w:rFonts w:ascii="Tahoma" w:hAnsi="Tahoma" w:cs="Tahoma"/>
                <w:color w:val="000000"/>
                <w:sz w:val="18"/>
                <w:szCs w:val="18"/>
              </w:rPr>
            </w:pPr>
            <w:r w:rsidRPr="00F17C64">
              <w:rPr>
                <w:rFonts w:ascii="Tahoma" w:hAnsi="Tahoma" w:cs="Tahoma"/>
                <w:color w:val="000000"/>
                <w:sz w:val="18"/>
                <w:szCs w:val="18"/>
              </w:rPr>
              <w:t xml:space="preserve">Šatna </w:t>
            </w:r>
            <w:proofErr w:type="gramStart"/>
            <w:r w:rsidRPr="00F17C64">
              <w:rPr>
                <w:rFonts w:ascii="Tahoma" w:hAnsi="Tahoma" w:cs="Tahoma"/>
                <w:color w:val="000000"/>
                <w:sz w:val="18"/>
                <w:szCs w:val="18"/>
              </w:rPr>
              <w:t>uklízeček</w:t>
            </w:r>
            <w:r w:rsidR="00F17C64" w:rsidRPr="00F17C64">
              <w:rPr>
                <w:rFonts w:ascii="Tahoma" w:hAnsi="Tahoma" w:cs="Tahoma"/>
                <w:color w:val="000000"/>
                <w:sz w:val="18"/>
                <w:szCs w:val="18"/>
              </w:rPr>
              <w:t xml:space="preserve"> </w:t>
            </w:r>
            <w:r w:rsidR="001F4126" w:rsidRPr="00F17C64">
              <w:rPr>
                <w:rFonts w:ascii="Tahoma" w:hAnsi="Tahoma" w:cs="Tahoma"/>
                <w:color w:val="000000"/>
                <w:sz w:val="18"/>
                <w:szCs w:val="18"/>
              </w:rPr>
              <w:t>1</w:t>
            </w:r>
            <w:r w:rsidR="006B18CE" w:rsidRPr="00F17C64">
              <w:rPr>
                <w:rFonts w:ascii="Tahoma" w:hAnsi="Tahoma" w:cs="Tahoma"/>
                <w:color w:val="000000"/>
                <w:sz w:val="18"/>
                <w:szCs w:val="18"/>
              </w:rPr>
              <w:t>.</w:t>
            </w:r>
            <w:r w:rsidRPr="00F17C64">
              <w:rPr>
                <w:rFonts w:ascii="Tahoma" w:hAnsi="Tahoma" w:cs="Tahoma"/>
                <w:color w:val="000000"/>
                <w:sz w:val="18"/>
                <w:szCs w:val="18"/>
              </w:rPr>
              <w:t>P</w:t>
            </w:r>
            <w:r w:rsidR="006B18CE" w:rsidRPr="00F17C64">
              <w:rPr>
                <w:rFonts w:ascii="Tahoma" w:hAnsi="Tahoma" w:cs="Tahoma"/>
                <w:color w:val="000000"/>
                <w:sz w:val="18"/>
                <w:szCs w:val="18"/>
              </w:rPr>
              <w:t>P</w:t>
            </w:r>
            <w:proofErr w:type="gramEnd"/>
          </w:p>
        </w:tc>
        <w:tc>
          <w:tcPr>
            <w:tcW w:w="3402" w:type="dxa"/>
            <w:tcBorders>
              <w:bottom w:val="double" w:sz="4" w:space="0" w:color="auto"/>
            </w:tcBorders>
          </w:tcPr>
          <w:p w:rsidR="006B18CE" w:rsidRPr="00F17C64" w:rsidRDefault="006B18CE" w:rsidP="006B18CE">
            <w:pPr>
              <w:spacing w:after="0"/>
              <w:ind w:left="0"/>
              <w:jc w:val="center"/>
              <w:rPr>
                <w:rFonts w:ascii="Tahoma" w:hAnsi="Tahoma" w:cs="Tahoma"/>
                <w:color w:val="000000"/>
                <w:sz w:val="18"/>
                <w:szCs w:val="18"/>
              </w:rPr>
            </w:pPr>
            <w:r w:rsidRPr="00F17C64">
              <w:rPr>
                <w:rFonts w:ascii="Tahoma" w:hAnsi="Tahoma" w:cs="Tahoma"/>
                <w:color w:val="000000"/>
                <w:sz w:val="18"/>
                <w:szCs w:val="18"/>
              </w:rPr>
              <w:t>Podtlakové větrání s náhradou odsátého vzduchu dveřními mřížkami nebo spárami pode dveřmi odsávaných místností</w:t>
            </w:r>
          </w:p>
        </w:tc>
        <w:tc>
          <w:tcPr>
            <w:tcW w:w="2268" w:type="dxa"/>
            <w:tcBorders>
              <w:bottom w:val="double" w:sz="4" w:space="0" w:color="auto"/>
            </w:tcBorders>
          </w:tcPr>
          <w:p w:rsidR="006B18CE" w:rsidRPr="00F17C64" w:rsidRDefault="006B18CE" w:rsidP="006B18CE">
            <w:pPr>
              <w:spacing w:after="0"/>
              <w:ind w:left="0"/>
              <w:jc w:val="center"/>
              <w:rPr>
                <w:rFonts w:ascii="Tahoma" w:hAnsi="Tahoma" w:cs="Tahoma"/>
                <w:color w:val="000000"/>
                <w:sz w:val="18"/>
                <w:szCs w:val="18"/>
              </w:rPr>
            </w:pPr>
            <w:proofErr w:type="spellStart"/>
            <w:r w:rsidRPr="00F17C64">
              <w:rPr>
                <w:rFonts w:ascii="Tahoma" w:hAnsi="Tahoma" w:cs="Tahoma"/>
                <w:color w:val="000000"/>
                <w:sz w:val="18"/>
                <w:szCs w:val="18"/>
              </w:rPr>
              <w:t>Qo</w:t>
            </w:r>
            <w:proofErr w:type="spellEnd"/>
            <w:r w:rsidRPr="00F17C64">
              <w:rPr>
                <w:rFonts w:ascii="Tahoma" w:hAnsi="Tahoma" w:cs="Tahoma"/>
                <w:color w:val="000000"/>
                <w:sz w:val="18"/>
                <w:szCs w:val="18"/>
              </w:rPr>
              <w:t>=</w:t>
            </w:r>
            <w:r w:rsidR="0005409C" w:rsidRPr="00F17C64">
              <w:rPr>
                <w:rFonts w:ascii="Tahoma" w:hAnsi="Tahoma" w:cs="Tahoma"/>
                <w:color w:val="000000"/>
                <w:sz w:val="18"/>
                <w:szCs w:val="18"/>
              </w:rPr>
              <w:t xml:space="preserve">100 </w:t>
            </w:r>
            <w:r w:rsidRPr="00F17C64">
              <w:rPr>
                <w:rFonts w:ascii="Tahoma" w:hAnsi="Tahoma" w:cs="Tahoma"/>
                <w:color w:val="000000"/>
                <w:sz w:val="18"/>
                <w:szCs w:val="18"/>
              </w:rPr>
              <w:t>m3/h</w:t>
            </w:r>
          </w:p>
          <w:p w:rsidR="006B18CE" w:rsidRPr="00F17C64" w:rsidRDefault="0005409C" w:rsidP="00057D7A">
            <w:pPr>
              <w:spacing w:after="0"/>
              <w:ind w:left="0"/>
              <w:jc w:val="center"/>
              <w:rPr>
                <w:rFonts w:ascii="Tahoma" w:hAnsi="Tahoma" w:cs="Tahoma"/>
                <w:color w:val="000000"/>
                <w:sz w:val="18"/>
                <w:szCs w:val="18"/>
              </w:rPr>
            </w:pPr>
            <w:r w:rsidRPr="00F17C64">
              <w:rPr>
                <w:rFonts w:ascii="Tahoma" w:hAnsi="Tahoma" w:cs="Tahoma"/>
                <w:color w:val="000000"/>
                <w:sz w:val="18"/>
                <w:szCs w:val="18"/>
              </w:rPr>
              <w:t>Šatní místo</w:t>
            </w:r>
            <w:r w:rsidR="006B18CE" w:rsidRPr="00F17C64">
              <w:rPr>
                <w:rFonts w:ascii="Tahoma" w:hAnsi="Tahoma" w:cs="Tahoma"/>
                <w:color w:val="000000"/>
                <w:sz w:val="18"/>
                <w:szCs w:val="18"/>
              </w:rPr>
              <w:t xml:space="preserve"> á </w:t>
            </w:r>
            <w:r w:rsidRPr="00F17C64">
              <w:rPr>
                <w:rFonts w:ascii="Tahoma" w:hAnsi="Tahoma" w:cs="Tahoma"/>
                <w:color w:val="000000"/>
                <w:sz w:val="18"/>
                <w:szCs w:val="18"/>
              </w:rPr>
              <w:t>2</w:t>
            </w:r>
            <w:r w:rsidR="006B18CE" w:rsidRPr="00F17C64">
              <w:rPr>
                <w:rFonts w:ascii="Tahoma" w:hAnsi="Tahoma" w:cs="Tahoma"/>
                <w:color w:val="000000"/>
                <w:sz w:val="18"/>
                <w:szCs w:val="18"/>
              </w:rPr>
              <w:t>0 m</w:t>
            </w:r>
            <w:r w:rsidR="006B18CE" w:rsidRPr="00F17C64">
              <w:rPr>
                <w:rFonts w:ascii="Tahoma" w:hAnsi="Tahoma" w:cs="Tahoma"/>
                <w:color w:val="000000"/>
                <w:sz w:val="18"/>
                <w:szCs w:val="18"/>
                <w:vertAlign w:val="superscript"/>
              </w:rPr>
              <w:t>3</w:t>
            </w:r>
            <w:r w:rsidR="00057D7A" w:rsidRPr="00F17C64">
              <w:rPr>
                <w:rFonts w:ascii="Tahoma" w:hAnsi="Tahoma" w:cs="Tahoma"/>
                <w:color w:val="000000"/>
                <w:sz w:val="18"/>
                <w:szCs w:val="18"/>
              </w:rPr>
              <w:t>/</w:t>
            </w:r>
            <w:r w:rsidR="006F3CA7" w:rsidRPr="00F17C64">
              <w:rPr>
                <w:rFonts w:ascii="Tahoma" w:hAnsi="Tahoma" w:cs="Tahoma"/>
                <w:color w:val="000000"/>
                <w:sz w:val="18"/>
                <w:szCs w:val="18"/>
              </w:rPr>
              <w:t>h</w:t>
            </w:r>
          </w:p>
        </w:tc>
      </w:tr>
    </w:tbl>
    <w:p w:rsidR="00F07EBC" w:rsidRPr="00F07EBC" w:rsidRDefault="00F07EBC" w:rsidP="00F07EBC">
      <w:pPr>
        <w:spacing w:after="0"/>
        <w:ind w:left="0"/>
        <w:jc w:val="left"/>
        <w:rPr>
          <w:rFonts w:cs="Times New Roman"/>
          <w:b/>
          <w:u w:val="single"/>
        </w:rPr>
      </w:pPr>
    </w:p>
    <w:p w:rsidR="00F07EBC" w:rsidRPr="00F07EBC" w:rsidRDefault="00F07EBC" w:rsidP="00F07EBC">
      <w:pPr>
        <w:spacing w:after="0"/>
        <w:ind w:left="0"/>
        <w:jc w:val="left"/>
        <w:rPr>
          <w:rFonts w:cs="Times New Roman"/>
          <w:b/>
          <w:u w:val="single"/>
        </w:rPr>
      </w:pPr>
    </w:p>
    <w:p w:rsidR="00F07EBC" w:rsidRPr="00F07EBC" w:rsidRDefault="00F07EBC" w:rsidP="00F07EBC">
      <w:pPr>
        <w:spacing w:after="0"/>
        <w:ind w:left="0"/>
        <w:jc w:val="left"/>
        <w:rPr>
          <w:rFonts w:cs="Times New Roman"/>
          <w:b/>
          <w:u w:val="single"/>
        </w:rPr>
      </w:pPr>
      <w:r w:rsidRPr="00F07EBC">
        <w:rPr>
          <w:rFonts w:cs="Times New Roman"/>
          <w:b/>
          <w:u w:val="single"/>
        </w:rPr>
        <w:t>3.</w:t>
      </w:r>
      <w:r w:rsidRPr="00F07EBC">
        <w:rPr>
          <w:rFonts w:cs="Times New Roman"/>
          <w:b/>
          <w:u w:val="single"/>
        </w:rPr>
        <w:tab/>
        <w:t>Dimenzování zařízení</w:t>
      </w:r>
    </w:p>
    <w:p w:rsidR="00F07EBC" w:rsidRPr="00F07EBC" w:rsidRDefault="00F07EBC" w:rsidP="00F07EBC">
      <w:pPr>
        <w:spacing w:after="0"/>
        <w:ind w:left="0"/>
        <w:jc w:val="left"/>
        <w:rPr>
          <w:rFonts w:cs="Times New Roman"/>
          <w:b/>
          <w:sz w:val="28"/>
        </w:rPr>
      </w:pPr>
    </w:p>
    <w:p w:rsidR="00F07EBC" w:rsidRPr="00F07EBC" w:rsidRDefault="00F07EBC" w:rsidP="00F07EBC">
      <w:pPr>
        <w:spacing w:after="0"/>
        <w:ind w:left="0"/>
        <w:jc w:val="left"/>
        <w:rPr>
          <w:rFonts w:ascii="Tahoma" w:hAnsi="Tahoma" w:cs="Tahoma"/>
          <w:sz w:val="18"/>
          <w:szCs w:val="18"/>
        </w:rPr>
      </w:pPr>
      <w:r w:rsidRPr="00F07EBC">
        <w:rPr>
          <w:rFonts w:ascii="Tahoma" w:hAnsi="Tahoma" w:cs="Tahoma"/>
          <w:sz w:val="18"/>
          <w:szCs w:val="18"/>
        </w:rPr>
        <w:tab/>
        <w:t xml:space="preserve">Dimenzování vzduchotechnických zařízení bylo provedeno dle stanovené výměny, předepsaných hygienickými směrnicemi, podle předpokládaných tepelných zisků větraných prostorů a dle technologických nároků jednotlivých spotřebičů.  </w:t>
      </w:r>
    </w:p>
    <w:p w:rsidR="00F07EBC" w:rsidRPr="00F07EBC" w:rsidRDefault="00F07EBC" w:rsidP="00F07EBC">
      <w:pPr>
        <w:spacing w:after="0"/>
        <w:ind w:left="0"/>
        <w:jc w:val="left"/>
        <w:rPr>
          <w:rFonts w:cs="Times New Roman"/>
        </w:rPr>
      </w:pPr>
    </w:p>
    <w:p w:rsidR="00F07EBC" w:rsidRPr="00F07EBC" w:rsidRDefault="00F07EBC" w:rsidP="00F07EBC">
      <w:pPr>
        <w:spacing w:after="0"/>
        <w:ind w:left="0"/>
        <w:jc w:val="left"/>
        <w:rPr>
          <w:rFonts w:ascii="Verdana" w:hAnsi="Verdana" w:cs="Tahoma"/>
          <w:b/>
          <w:i/>
          <w:sz w:val="18"/>
          <w:szCs w:val="18"/>
        </w:rPr>
      </w:pPr>
      <w:r w:rsidRPr="00F07EBC">
        <w:rPr>
          <w:rFonts w:ascii="Verdana" w:hAnsi="Verdana" w:cs="Tahoma"/>
          <w:b/>
          <w:i/>
          <w:sz w:val="18"/>
          <w:szCs w:val="18"/>
        </w:rPr>
        <w:t>Požadované hodnoty vnitřního vzduchu</w:t>
      </w:r>
    </w:p>
    <w:tbl>
      <w:tblPr>
        <w:tblW w:w="0" w:type="auto"/>
        <w:tblInd w:w="7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2880"/>
        <w:gridCol w:w="900"/>
        <w:gridCol w:w="1080"/>
        <w:gridCol w:w="1440"/>
        <w:gridCol w:w="1260"/>
        <w:gridCol w:w="900"/>
        <w:gridCol w:w="540"/>
      </w:tblGrid>
      <w:tr w:rsidR="00F07EBC" w:rsidRPr="00F07EBC" w:rsidTr="00E0456C">
        <w:tc>
          <w:tcPr>
            <w:tcW w:w="2880" w:type="dxa"/>
            <w:tcBorders>
              <w:bottom w:val="single" w:sz="12" w:space="0" w:color="auto"/>
              <w:right w:val="single" w:sz="12" w:space="0" w:color="auto"/>
            </w:tcBorders>
          </w:tcPr>
          <w:p w:rsidR="00F07EBC" w:rsidRPr="00F07EBC" w:rsidRDefault="00F07EBC" w:rsidP="00F07EBC">
            <w:pPr>
              <w:spacing w:after="0"/>
              <w:ind w:left="0"/>
              <w:rPr>
                <w:rFonts w:ascii="Verdana" w:hAnsi="Verdana" w:cs="Times New Roman"/>
                <w:sz w:val="18"/>
                <w:szCs w:val="18"/>
              </w:rPr>
            </w:pPr>
            <w:r w:rsidRPr="00F07EBC">
              <w:rPr>
                <w:rFonts w:ascii="Verdana" w:hAnsi="Verdana" w:cs="Times New Roman"/>
                <w:sz w:val="18"/>
                <w:szCs w:val="18"/>
              </w:rPr>
              <w:t>prostor</w:t>
            </w:r>
          </w:p>
        </w:tc>
        <w:tc>
          <w:tcPr>
            <w:tcW w:w="1980" w:type="dxa"/>
            <w:gridSpan w:val="2"/>
            <w:tcBorders>
              <w:left w:val="nil"/>
              <w:bottom w:val="single" w:sz="12" w:space="0" w:color="auto"/>
              <w:right w:val="single" w:sz="12" w:space="0" w:color="auto"/>
            </w:tcBorders>
          </w:tcPr>
          <w:p w:rsidR="00F07EBC" w:rsidRPr="00F07EBC" w:rsidRDefault="00F07EBC" w:rsidP="00F07EBC">
            <w:pPr>
              <w:spacing w:after="0"/>
              <w:ind w:left="0"/>
              <w:rPr>
                <w:rFonts w:ascii="Verdana" w:hAnsi="Verdana" w:cs="Times New Roman"/>
                <w:sz w:val="18"/>
                <w:szCs w:val="18"/>
              </w:rPr>
            </w:pPr>
            <w:r w:rsidRPr="00F07EBC">
              <w:rPr>
                <w:rFonts w:ascii="Verdana" w:hAnsi="Verdana" w:cs="Times New Roman"/>
                <w:sz w:val="18"/>
                <w:szCs w:val="18"/>
              </w:rPr>
              <w:t>Zima</w:t>
            </w:r>
          </w:p>
        </w:tc>
        <w:tc>
          <w:tcPr>
            <w:tcW w:w="2700" w:type="dxa"/>
            <w:gridSpan w:val="2"/>
            <w:tcBorders>
              <w:left w:val="nil"/>
              <w:bottom w:val="single" w:sz="12" w:space="0" w:color="auto"/>
              <w:right w:val="single" w:sz="12" w:space="0" w:color="auto"/>
            </w:tcBorders>
          </w:tcPr>
          <w:p w:rsidR="00F07EBC" w:rsidRPr="00F07EBC" w:rsidRDefault="00F07EBC" w:rsidP="00F07EBC">
            <w:pPr>
              <w:spacing w:after="0"/>
              <w:ind w:left="0"/>
              <w:rPr>
                <w:rFonts w:ascii="Verdana" w:hAnsi="Verdana" w:cs="Times New Roman"/>
                <w:sz w:val="18"/>
                <w:szCs w:val="18"/>
              </w:rPr>
            </w:pPr>
            <w:r w:rsidRPr="00F07EBC">
              <w:rPr>
                <w:rFonts w:ascii="Verdana" w:hAnsi="Verdana" w:cs="Times New Roman"/>
                <w:sz w:val="18"/>
                <w:szCs w:val="18"/>
              </w:rPr>
              <w:t>Léto</w:t>
            </w:r>
          </w:p>
        </w:tc>
        <w:tc>
          <w:tcPr>
            <w:tcW w:w="1440" w:type="dxa"/>
            <w:gridSpan w:val="2"/>
            <w:tcBorders>
              <w:left w:val="nil"/>
              <w:bottom w:val="single" w:sz="12" w:space="0" w:color="auto"/>
            </w:tcBorders>
          </w:tcPr>
          <w:p w:rsidR="00F07EBC" w:rsidRPr="00F07EBC" w:rsidRDefault="00F07EBC" w:rsidP="00F07EBC">
            <w:pPr>
              <w:spacing w:after="0"/>
              <w:ind w:left="0"/>
              <w:rPr>
                <w:rFonts w:ascii="Verdana" w:hAnsi="Verdana" w:cs="Times New Roman"/>
                <w:sz w:val="18"/>
                <w:szCs w:val="18"/>
              </w:rPr>
            </w:pPr>
            <w:r w:rsidRPr="00F07EBC">
              <w:rPr>
                <w:rFonts w:ascii="Verdana" w:hAnsi="Verdana" w:cs="Times New Roman"/>
                <w:sz w:val="18"/>
                <w:szCs w:val="18"/>
              </w:rPr>
              <w:t>Tolerance</w:t>
            </w:r>
          </w:p>
        </w:tc>
      </w:tr>
      <w:tr w:rsidR="00F07EBC" w:rsidRPr="00F07EBC" w:rsidTr="00E0456C">
        <w:tc>
          <w:tcPr>
            <w:tcW w:w="2880" w:type="dxa"/>
            <w:tcBorders>
              <w:top w:val="single" w:sz="12" w:space="0" w:color="auto"/>
              <w:right w:val="single" w:sz="12" w:space="0" w:color="auto"/>
            </w:tcBorders>
          </w:tcPr>
          <w:p w:rsidR="00F07EBC" w:rsidRPr="00F07EBC" w:rsidRDefault="00F07EBC" w:rsidP="00F07EBC">
            <w:pPr>
              <w:spacing w:after="0"/>
              <w:ind w:left="0"/>
              <w:rPr>
                <w:rFonts w:ascii="Verdana" w:hAnsi="Verdana" w:cs="Times New Roman"/>
                <w:sz w:val="18"/>
                <w:szCs w:val="18"/>
              </w:rPr>
            </w:pPr>
          </w:p>
        </w:tc>
        <w:tc>
          <w:tcPr>
            <w:tcW w:w="900" w:type="dxa"/>
            <w:tcBorders>
              <w:top w:val="single" w:sz="12" w:space="0" w:color="auto"/>
              <w:left w:val="nil"/>
            </w:tcBorders>
          </w:tcPr>
          <w:p w:rsidR="00F07EBC" w:rsidRPr="00F07EBC" w:rsidRDefault="00F07EBC" w:rsidP="00F07EBC">
            <w:pPr>
              <w:spacing w:after="0"/>
              <w:ind w:left="0"/>
              <w:rPr>
                <w:rFonts w:ascii="Verdana" w:hAnsi="Verdana" w:cs="Times New Roman"/>
                <w:sz w:val="18"/>
                <w:szCs w:val="18"/>
              </w:rPr>
            </w:pPr>
            <w:r w:rsidRPr="00F07EBC">
              <w:rPr>
                <w:rFonts w:ascii="Verdana" w:hAnsi="Verdana" w:cs="Times New Roman"/>
                <w:sz w:val="18"/>
                <w:szCs w:val="18"/>
              </w:rPr>
              <w:t xml:space="preserve">T </w:t>
            </w:r>
            <w:r w:rsidRPr="00F07EBC">
              <w:rPr>
                <w:rFonts w:ascii="Verdana" w:hAnsi="Verdana" w:cs="Times New Roman"/>
                <w:sz w:val="18"/>
                <w:szCs w:val="18"/>
                <w:vertAlign w:val="superscript"/>
              </w:rPr>
              <w:t>0</w:t>
            </w:r>
            <w:r w:rsidRPr="00F07EBC">
              <w:rPr>
                <w:rFonts w:ascii="Verdana" w:hAnsi="Verdana" w:cs="Times New Roman"/>
                <w:sz w:val="18"/>
                <w:szCs w:val="18"/>
              </w:rPr>
              <w:t>C</w:t>
            </w:r>
          </w:p>
        </w:tc>
        <w:tc>
          <w:tcPr>
            <w:tcW w:w="1080" w:type="dxa"/>
            <w:tcBorders>
              <w:top w:val="single" w:sz="12" w:space="0" w:color="auto"/>
              <w:right w:val="single" w:sz="12" w:space="0" w:color="auto"/>
            </w:tcBorders>
          </w:tcPr>
          <w:p w:rsidR="00F07EBC" w:rsidRPr="00F07EBC" w:rsidRDefault="00F07EBC" w:rsidP="00F07EBC">
            <w:pPr>
              <w:spacing w:after="0"/>
              <w:ind w:left="0"/>
              <w:rPr>
                <w:rFonts w:ascii="Verdana" w:hAnsi="Verdana" w:cs="Times New Roman"/>
                <w:sz w:val="18"/>
                <w:szCs w:val="18"/>
              </w:rPr>
            </w:pPr>
            <w:r w:rsidRPr="00F07EBC">
              <w:rPr>
                <w:rFonts w:ascii="Verdana" w:hAnsi="Verdana" w:cs="Times New Roman"/>
                <w:sz w:val="18"/>
                <w:szCs w:val="18"/>
              </w:rPr>
              <w:t>RH%</w:t>
            </w:r>
          </w:p>
        </w:tc>
        <w:tc>
          <w:tcPr>
            <w:tcW w:w="1440" w:type="dxa"/>
            <w:tcBorders>
              <w:top w:val="single" w:sz="12" w:space="0" w:color="auto"/>
              <w:left w:val="nil"/>
            </w:tcBorders>
          </w:tcPr>
          <w:p w:rsidR="00F07EBC" w:rsidRPr="00F07EBC" w:rsidRDefault="00F07EBC" w:rsidP="00F07EBC">
            <w:pPr>
              <w:spacing w:after="0"/>
              <w:ind w:left="0"/>
              <w:rPr>
                <w:rFonts w:ascii="Verdana" w:hAnsi="Verdana" w:cs="Times New Roman"/>
                <w:sz w:val="18"/>
                <w:szCs w:val="18"/>
              </w:rPr>
            </w:pPr>
            <w:r w:rsidRPr="00F07EBC">
              <w:rPr>
                <w:rFonts w:ascii="Verdana" w:hAnsi="Verdana" w:cs="Times New Roman"/>
                <w:sz w:val="18"/>
                <w:szCs w:val="18"/>
              </w:rPr>
              <w:t xml:space="preserve">T </w:t>
            </w:r>
            <w:r w:rsidRPr="00F07EBC">
              <w:rPr>
                <w:rFonts w:ascii="Verdana" w:hAnsi="Verdana" w:cs="Times New Roman"/>
                <w:sz w:val="18"/>
                <w:szCs w:val="18"/>
                <w:vertAlign w:val="superscript"/>
              </w:rPr>
              <w:t>0</w:t>
            </w:r>
            <w:r w:rsidRPr="00F07EBC">
              <w:rPr>
                <w:rFonts w:ascii="Verdana" w:hAnsi="Verdana" w:cs="Times New Roman"/>
                <w:sz w:val="18"/>
                <w:szCs w:val="18"/>
              </w:rPr>
              <w:t>C</w:t>
            </w:r>
          </w:p>
        </w:tc>
        <w:tc>
          <w:tcPr>
            <w:tcW w:w="1260" w:type="dxa"/>
            <w:tcBorders>
              <w:top w:val="single" w:sz="12" w:space="0" w:color="auto"/>
              <w:right w:val="single" w:sz="12" w:space="0" w:color="auto"/>
            </w:tcBorders>
          </w:tcPr>
          <w:p w:rsidR="00F07EBC" w:rsidRPr="00F07EBC" w:rsidRDefault="00F07EBC" w:rsidP="00F07EBC">
            <w:pPr>
              <w:spacing w:after="0"/>
              <w:ind w:left="0"/>
              <w:rPr>
                <w:rFonts w:ascii="Verdana" w:hAnsi="Verdana" w:cs="Times New Roman"/>
                <w:sz w:val="18"/>
                <w:szCs w:val="18"/>
              </w:rPr>
            </w:pPr>
            <w:r w:rsidRPr="00F07EBC">
              <w:rPr>
                <w:rFonts w:ascii="Verdana" w:hAnsi="Verdana" w:cs="Times New Roman"/>
                <w:sz w:val="18"/>
                <w:szCs w:val="18"/>
              </w:rPr>
              <w:t>%</w:t>
            </w:r>
          </w:p>
        </w:tc>
        <w:tc>
          <w:tcPr>
            <w:tcW w:w="900" w:type="dxa"/>
            <w:tcBorders>
              <w:top w:val="single" w:sz="12" w:space="0" w:color="auto"/>
              <w:left w:val="nil"/>
            </w:tcBorders>
          </w:tcPr>
          <w:p w:rsidR="00F07EBC" w:rsidRPr="00F07EBC" w:rsidRDefault="00F07EBC" w:rsidP="00F07EBC">
            <w:pPr>
              <w:spacing w:after="0"/>
              <w:ind w:left="0"/>
              <w:rPr>
                <w:rFonts w:ascii="Verdana" w:hAnsi="Verdana" w:cs="Times New Roman"/>
                <w:sz w:val="18"/>
                <w:szCs w:val="18"/>
              </w:rPr>
            </w:pPr>
            <w:r w:rsidRPr="00F07EBC">
              <w:rPr>
                <w:rFonts w:ascii="Verdana" w:hAnsi="Verdana" w:cs="Times New Roman"/>
                <w:sz w:val="18"/>
                <w:szCs w:val="18"/>
              </w:rPr>
              <w:t xml:space="preserve">T </w:t>
            </w:r>
            <w:r w:rsidRPr="00F07EBC">
              <w:rPr>
                <w:rFonts w:ascii="Verdana" w:hAnsi="Verdana" w:cs="Times New Roman"/>
                <w:sz w:val="18"/>
                <w:szCs w:val="18"/>
                <w:vertAlign w:val="superscript"/>
              </w:rPr>
              <w:t>0</w:t>
            </w:r>
            <w:r w:rsidRPr="00F07EBC">
              <w:rPr>
                <w:rFonts w:ascii="Verdana" w:hAnsi="Verdana" w:cs="Times New Roman"/>
                <w:sz w:val="18"/>
                <w:szCs w:val="18"/>
              </w:rPr>
              <w:t>C</w:t>
            </w:r>
          </w:p>
        </w:tc>
        <w:tc>
          <w:tcPr>
            <w:tcW w:w="540" w:type="dxa"/>
            <w:tcBorders>
              <w:top w:val="single" w:sz="12" w:space="0" w:color="auto"/>
            </w:tcBorders>
          </w:tcPr>
          <w:p w:rsidR="00F07EBC" w:rsidRPr="00F07EBC" w:rsidRDefault="00F07EBC" w:rsidP="00F07EBC">
            <w:pPr>
              <w:spacing w:after="0"/>
              <w:ind w:left="0"/>
              <w:rPr>
                <w:rFonts w:ascii="Verdana" w:hAnsi="Verdana" w:cs="Times New Roman"/>
                <w:sz w:val="18"/>
                <w:szCs w:val="18"/>
              </w:rPr>
            </w:pPr>
            <w:r w:rsidRPr="00F07EBC">
              <w:rPr>
                <w:rFonts w:ascii="Verdana" w:hAnsi="Verdana" w:cs="Times New Roman"/>
                <w:sz w:val="18"/>
                <w:szCs w:val="18"/>
              </w:rPr>
              <w:t>%</w:t>
            </w:r>
          </w:p>
        </w:tc>
      </w:tr>
      <w:tr w:rsidR="00F07EBC" w:rsidRPr="00F07EBC" w:rsidTr="00E0456C">
        <w:tc>
          <w:tcPr>
            <w:tcW w:w="2880" w:type="dxa"/>
            <w:tcBorders>
              <w:right w:val="single" w:sz="12" w:space="0" w:color="auto"/>
            </w:tcBorders>
          </w:tcPr>
          <w:p w:rsidR="00F07EBC" w:rsidRPr="00F07EBC" w:rsidRDefault="00F07EBC" w:rsidP="00F07EBC">
            <w:pPr>
              <w:spacing w:after="0"/>
              <w:ind w:left="0"/>
              <w:jc w:val="left"/>
              <w:rPr>
                <w:rFonts w:ascii="Verdana" w:hAnsi="Verdana" w:cs="Times New Roman"/>
                <w:sz w:val="18"/>
                <w:szCs w:val="18"/>
              </w:rPr>
            </w:pPr>
            <w:r w:rsidRPr="00F07EBC">
              <w:rPr>
                <w:rFonts w:ascii="Verdana" w:hAnsi="Verdana" w:cs="Times New Roman"/>
                <w:sz w:val="18"/>
                <w:szCs w:val="18"/>
              </w:rPr>
              <w:t>Varna</w:t>
            </w:r>
          </w:p>
        </w:tc>
        <w:tc>
          <w:tcPr>
            <w:tcW w:w="900" w:type="dxa"/>
            <w:tcBorders>
              <w:left w:val="nil"/>
            </w:tcBorders>
          </w:tcPr>
          <w:p w:rsidR="00F07EBC" w:rsidRPr="00F07EBC" w:rsidRDefault="00F07EBC" w:rsidP="00F07EBC">
            <w:pPr>
              <w:spacing w:after="0"/>
              <w:ind w:left="0"/>
              <w:rPr>
                <w:rFonts w:ascii="Verdana" w:hAnsi="Verdana" w:cs="Times New Roman"/>
                <w:sz w:val="18"/>
                <w:szCs w:val="18"/>
              </w:rPr>
            </w:pPr>
            <w:r w:rsidRPr="00F07EBC">
              <w:rPr>
                <w:rFonts w:ascii="Verdana" w:hAnsi="Verdana" w:cs="Times New Roman"/>
                <w:sz w:val="18"/>
                <w:szCs w:val="18"/>
              </w:rPr>
              <w:t>20</w:t>
            </w:r>
          </w:p>
        </w:tc>
        <w:tc>
          <w:tcPr>
            <w:tcW w:w="1080" w:type="dxa"/>
            <w:tcBorders>
              <w:right w:val="single" w:sz="12" w:space="0" w:color="auto"/>
            </w:tcBorders>
          </w:tcPr>
          <w:p w:rsidR="00F07EBC" w:rsidRPr="00F07EBC" w:rsidRDefault="00F07EBC" w:rsidP="00F07EBC">
            <w:pPr>
              <w:spacing w:after="0"/>
              <w:ind w:left="0"/>
              <w:rPr>
                <w:rFonts w:ascii="Verdana" w:hAnsi="Verdana" w:cs="Times New Roman"/>
                <w:sz w:val="18"/>
                <w:szCs w:val="18"/>
              </w:rPr>
            </w:pPr>
          </w:p>
        </w:tc>
        <w:tc>
          <w:tcPr>
            <w:tcW w:w="1440" w:type="dxa"/>
            <w:tcBorders>
              <w:left w:val="nil"/>
            </w:tcBorders>
          </w:tcPr>
          <w:p w:rsidR="00F07EBC" w:rsidRPr="00F07EBC" w:rsidRDefault="00F07EBC" w:rsidP="00F07EBC">
            <w:pPr>
              <w:spacing w:after="0"/>
              <w:ind w:left="0"/>
              <w:rPr>
                <w:rFonts w:ascii="Verdana" w:hAnsi="Verdana" w:cs="Times New Roman"/>
                <w:sz w:val="18"/>
                <w:szCs w:val="18"/>
              </w:rPr>
            </w:pPr>
            <w:r w:rsidRPr="00F07EBC">
              <w:rPr>
                <w:rFonts w:ascii="Verdana" w:hAnsi="Verdana" w:cs="Times New Roman"/>
                <w:sz w:val="18"/>
                <w:szCs w:val="18"/>
              </w:rPr>
              <w:t>27</w:t>
            </w:r>
          </w:p>
        </w:tc>
        <w:tc>
          <w:tcPr>
            <w:tcW w:w="1260" w:type="dxa"/>
            <w:tcBorders>
              <w:right w:val="single" w:sz="12" w:space="0" w:color="auto"/>
            </w:tcBorders>
          </w:tcPr>
          <w:p w:rsidR="00F07EBC" w:rsidRPr="00F07EBC" w:rsidRDefault="00F07EBC" w:rsidP="00F07EBC">
            <w:pPr>
              <w:spacing w:after="0"/>
              <w:ind w:left="0"/>
              <w:rPr>
                <w:rFonts w:ascii="Verdana" w:hAnsi="Verdana" w:cs="Times New Roman"/>
                <w:sz w:val="18"/>
                <w:szCs w:val="18"/>
              </w:rPr>
            </w:pPr>
          </w:p>
        </w:tc>
        <w:tc>
          <w:tcPr>
            <w:tcW w:w="900" w:type="dxa"/>
            <w:tcBorders>
              <w:left w:val="nil"/>
            </w:tcBorders>
          </w:tcPr>
          <w:p w:rsidR="00F07EBC" w:rsidRPr="00F07EBC" w:rsidRDefault="00F07EBC" w:rsidP="00F07EBC">
            <w:pPr>
              <w:spacing w:after="0"/>
              <w:ind w:left="0"/>
              <w:rPr>
                <w:rFonts w:ascii="Verdana" w:hAnsi="Verdana" w:cs="Times New Roman"/>
                <w:sz w:val="18"/>
                <w:szCs w:val="18"/>
              </w:rPr>
            </w:pPr>
            <w:r w:rsidRPr="00F07EBC">
              <w:rPr>
                <w:rFonts w:ascii="Verdana" w:hAnsi="Verdana" w:cs="Times New Roman"/>
                <w:sz w:val="18"/>
                <w:szCs w:val="18"/>
              </w:rPr>
              <w:sym w:font="Times New Roman" w:char="00B1"/>
            </w:r>
            <w:r w:rsidRPr="00F07EBC">
              <w:rPr>
                <w:rFonts w:ascii="Verdana" w:hAnsi="Verdana" w:cs="Times New Roman"/>
                <w:sz w:val="18"/>
                <w:szCs w:val="18"/>
              </w:rPr>
              <w:t xml:space="preserve"> 2</w:t>
            </w:r>
          </w:p>
        </w:tc>
        <w:tc>
          <w:tcPr>
            <w:tcW w:w="540" w:type="dxa"/>
          </w:tcPr>
          <w:p w:rsidR="00F07EBC" w:rsidRPr="00F07EBC" w:rsidRDefault="00F07EBC" w:rsidP="00F07EBC">
            <w:pPr>
              <w:spacing w:after="0"/>
              <w:ind w:left="0"/>
              <w:rPr>
                <w:rFonts w:ascii="Verdana" w:hAnsi="Verdana" w:cs="Times New Roman"/>
                <w:sz w:val="18"/>
                <w:szCs w:val="18"/>
              </w:rPr>
            </w:pPr>
            <w:r w:rsidRPr="00F07EBC">
              <w:rPr>
                <w:rFonts w:ascii="Verdana" w:hAnsi="Verdana" w:cs="Times New Roman"/>
                <w:sz w:val="18"/>
                <w:szCs w:val="18"/>
              </w:rPr>
              <w:t>N</w:t>
            </w:r>
          </w:p>
        </w:tc>
      </w:tr>
      <w:tr w:rsidR="00F07EBC" w:rsidRPr="00F07EBC" w:rsidTr="00E0456C">
        <w:tc>
          <w:tcPr>
            <w:tcW w:w="2880" w:type="dxa"/>
            <w:tcBorders>
              <w:right w:val="single" w:sz="12" w:space="0" w:color="auto"/>
            </w:tcBorders>
          </w:tcPr>
          <w:p w:rsidR="00F07EBC" w:rsidRPr="00F07EBC" w:rsidRDefault="00F07EBC" w:rsidP="00F07EBC">
            <w:pPr>
              <w:spacing w:after="0"/>
              <w:ind w:left="0"/>
              <w:jc w:val="left"/>
              <w:rPr>
                <w:rFonts w:ascii="Verdana" w:hAnsi="Verdana" w:cs="Times New Roman"/>
                <w:sz w:val="18"/>
                <w:szCs w:val="18"/>
              </w:rPr>
            </w:pPr>
            <w:r w:rsidRPr="00F07EBC">
              <w:rPr>
                <w:rFonts w:ascii="Verdana" w:hAnsi="Verdana" w:cs="Times New Roman"/>
                <w:sz w:val="18"/>
                <w:szCs w:val="18"/>
              </w:rPr>
              <w:t>Sklady</w:t>
            </w:r>
          </w:p>
        </w:tc>
        <w:tc>
          <w:tcPr>
            <w:tcW w:w="900" w:type="dxa"/>
            <w:tcBorders>
              <w:left w:val="nil"/>
            </w:tcBorders>
          </w:tcPr>
          <w:p w:rsidR="00F07EBC" w:rsidRPr="00F07EBC" w:rsidRDefault="00F07EBC" w:rsidP="00F07EBC">
            <w:pPr>
              <w:spacing w:after="0"/>
              <w:ind w:left="0"/>
              <w:rPr>
                <w:rFonts w:ascii="Verdana" w:hAnsi="Verdana" w:cs="Times New Roman"/>
                <w:sz w:val="18"/>
                <w:szCs w:val="18"/>
              </w:rPr>
            </w:pPr>
            <w:r w:rsidRPr="00F07EBC">
              <w:rPr>
                <w:rFonts w:ascii="Verdana" w:hAnsi="Verdana" w:cs="Times New Roman"/>
                <w:sz w:val="18"/>
                <w:szCs w:val="18"/>
              </w:rPr>
              <w:t>15</w:t>
            </w:r>
          </w:p>
        </w:tc>
        <w:tc>
          <w:tcPr>
            <w:tcW w:w="1080" w:type="dxa"/>
            <w:tcBorders>
              <w:right w:val="single" w:sz="12" w:space="0" w:color="auto"/>
            </w:tcBorders>
          </w:tcPr>
          <w:p w:rsidR="00F07EBC" w:rsidRPr="00F07EBC" w:rsidRDefault="00F07EBC" w:rsidP="00F07EBC">
            <w:pPr>
              <w:spacing w:after="0"/>
              <w:ind w:left="0"/>
              <w:jc w:val="left"/>
              <w:rPr>
                <w:rFonts w:ascii="Verdana" w:hAnsi="Verdana" w:cs="Times New Roman"/>
                <w:sz w:val="18"/>
                <w:szCs w:val="18"/>
              </w:rPr>
            </w:pPr>
            <w:r w:rsidRPr="00F07EBC">
              <w:rPr>
                <w:rFonts w:ascii="Verdana" w:hAnsi="Verdana" w:cs="Times New Roman"/>
                <w:sz w:val="18"/>
                <w:szCs w:val="18"/>
              </w:rPr>
              <w:t>N</w:t>
            </w:r>
          </w:p>
        </w:tc>
        <w:tc>
          <w:tcPr>
            <w:tcW w:w="1440" w:type="dxa"/>
            <w:tcBorders>
              <w:left w:val="nil"/>
            </w:tcBorders>
          </w:tcPr>
          <w:p w:rsidR="00F07EBC" w:rsidRPr="00F07EBC" w:rsidRDefault="00F07EBC" w:rsidP="00F07EBC">
            <w:pPr>
              <w:spacing w:after="0"/>
              <w:ind w:left="0"/>
              <w:rPr>
                <w:rFonts w:ascii="Verdana" w:hAnsi="Verdana" w:cs="Times New Roman"/>
                <w:sz w:val="18"/>
                <w:szCs w:val="18"/>
              </w:rPr>
            </w:pPr>
            <w:r w:rsidRPr="00F07EBC">
              <w:rPr>
                <w:rFonts w:ascii="Verdana" w:hAnsi="Verdana" w:cs="Times New Roman"/>
                <w:sz w:val="18"/>
                <w:szCs w:val="18"/>
              </w:rPr>
              <w:t>26</w:t>
            </w:r>
          </w:p>
        </w:tc>
        <w:tc>
          <w:tcPr>
            <w:tcW w:w="1260" w:type="dxa"/>
            <w:tcBorders>
              <w:right w:val="single" w:sz="12" w:space="0" w:color="auto"/>
            </w:tcBorders>
          </w:tcPr>
          <w:p w:rsidR="00F07EBC" w:rsidRPr="00F07EBC" w:rsidRDefault="00F07EBC" w:rsidP="00F07EBC">
            <w:pPr>
              <w:spacing w:after="0"/>
              <w:ind w:left="0"/>
              <w:rPr>
                <w:rFonts w:ascii="Verdana" w:hAnsi="Verdana" w:cs="Times New Roman"/>
                <w:sz w:val="18"/>
                <w:szCs w:val="18"/>
              </w:rPr>
            </w:pPr>
            <w:r w:rsidRPr="00F07EBC">
              <w:rPr>
                <w:rFonts w:ascii="Verdana" w:hAnsi="Verdana" w:cs="Times New Roman"/>
                <w:sz w:val="18"/>
                <w:szCs w:val="18"/>
              </w:rPr>
              <w:t>-</w:t>
            </w:r>
          </w:p>
        </w:tc>
        <w:tc>
          <w:tcPr>
            <w:tcW w:w="900" w:type="dxa"/>
            <w:tcBorders>
              <w:left w:val="nil"/>
            </w:tcBorders>
          </w:tcPr>
          <w:p w:rsidR="00F07EBC" w:rsidRPr="00F07EBC" w:rsidRDefault="00F07EBC" w:rsidP="00F07EBC">
            <w:pPr>
              <w:spacing w:after="0"/>
              <w:ind w:left="0"/>
              <w:rPr>
                <w:rFonts w:ascii="Verdana" w:hAnsi="Verdana" w:cs="Times New Roman"/>
                <w:sz w:val="18"/>
                <w:szCs w:val="18"/>
              </w:rPr>
            </w:pPr>
            <w:r w:rsidRPr="00F07EBC">
              <w:rPr>
                <w:rFonts w:ascii="Verdana" w:hAnsi="Verdana" w:cs="Times New Roman"/>
                <w:sz w:val="18"/>
                <w:szCs w:val="18"/>
              </w:rPr>
              <w:sym w:font="Times New Roman" w:char="00B1"/>
            </w:r>
            <w:r w:rsidRPr="00F07EBC">
              <w:rPr>
                <w:rFonts w:ascii="Verdana" w:hAnsi="Verdana" w:cs="Times New Roman"/>
                <w:sz w:val="18"/>
                <w:szCs w:val="18"/>
              </w:rPr>
              <w:t xml:space="preserve"> 2</w:t>
            </w:r>
          </w:p>
        </w:tc>
        <w:tc>
          <w:tcPr>
            <w:tcW w:w="540" w:type="dxa"/>
          </w:tcPr>
          <w:p w:rsidR="00F07EBC" w:rsidRPr="00F07EBC" w:rsidRDefault="00F07EBC" w:rsidP="00F07EBC">
            <w:pPr>
              <w:spacing w:after="0"/>
              <w:ind w:left="0"/>
              <w:rPr>
                <w:rFonts w:ascii="Verdana" w:hAnsi="Verdana" w:cs="Times New Roman"/>
                <w:sz w:val="18"/>
                <w:szCs w:val="18"/>
              </w:rPr>
            </w:pPr>
            <w:r w:rsidRPr="00F07EBC">
              <w:rPr>
                <w:rFonts w:ascii="Verdana" w:hAnsi="Verdana" w:cs="Times New Roman"/>
                <w:sz w:val="18"/>
                <w:szCs w:val="18"/>
              </w:rPr>
              <w:t>N</w:t>
            </w:r>
          </w:p>
        </w:tc>
      </w:tr>
      <w:tr w:rsidR="00F07EBC" w:rsidRPr="00F07EBC" w:rsidTr="00E0456C">
        <w:tc>
          <w:tcPr>
            <w:tcW w:w="2880" w:type="dxa"/>
            <w:tcBorders>
              <w:right w:val="single" w:sz="12" w:space="0" w:color="auto"/>
            </w:tcBorders>
          </w:tcPr>
          <w:p w:rsidR="00F07EBC" w:rsidRPr="00F07EBC" w:rsidRDefault="00F07EBC" w:rsidP="00F07EBC">
            <w:pPr>
              <w:spacing w:after="0"/>
              <w:ind w:left="0"/>
              <w:jc w:val="left"/>
              <w:rPr>
                <w:rFonts w:ascii="Verdana" w:hAnsi="Verdana" w:cs="Times New Roman"/>
                <w:sz w:val="18"/>
                <w:szCs w:val="18"/>
              </w:rPr>
            </w:pPr>
            <w:r w:rsidRPr="00F07EBC">
              <w:rPr>
                <w:rFonts w:ascii="Verdana" w:hAnsi="Verdana" w:cs="Times New Roman"/>
                <w:sz w:val="18"/>
                <w:szCs w:val="18"/>
              </w:rPr>
              <w:t>Výdej jídel</w:t>
            </w:r>
          </w:p>
        </w:tc>
        <w:tc>
          <w:tcPr>
            <w:tcW w:w="900" w:type="dxa"/>
            <w:tcBorders>
              <w:left w:val="nil"/>
            </w:tcBorders>
          </w:tcPr>
          <w:p w:rsidR="00F07EBC" w:rsidRPr="00F07EBC" w:rsidRDefault="00F07EBC" w:rsidP="00F07EBC">
            <w:pPr>
              <w:spacing w:after="0"/>
              <w:ind w:left="0"/>
              <w:rPr>
                <w:rFonts w:ascii="Verdana" w:hAnsi="Verdana" w:cs="Times New Roman"/>
                <w:sz w:val="18"/>
                <w:szCs w:val="18"/>
              </w:rPr>
            </w:pPr>
            <w:r w:rsidRPr="00F07EBC">
              <w:rPr>
                <w:rFonts w:ascii="Verdana" w:hAnsi="Verdana" w:cs="Times New Roman"/>
                <w:sz w:val="18"/>
                <w:szCs w:val="18"/>
              </w:rPr>
              <w:t>20</w:t>
            </w:r>
          </w:p>
        </w:tc>
        <w:tc>
          <w:tcPr>
            <w:tcW w:w="1080" w:type="dxa"/>
            <w:tcBorders>
              <w:right w:val="single" w:sz="12" w:space="0" w:color="auto"/>
            </w:tcBorders>
          </w:tcPr>
          <w:p w:rsidR="00F07EBC" w:rsidRPr="00F07EBC" w:rsidRDefault="00F07EBC" w:rsidP="00F07EBC">
            <w:pPr>
              <w:spacing w:after="0"/>
              <w:ind w:left="0"/>
              <w:rPr>
                <w:rFonts w:ascii="Verdana" w:hAnsi="Verdana" w:cs="Times New Roman"/>
                <w:sz w:val="18"/>
                <w:szCs w:val="18"/>
              </w:rPr>
            </w:pPr>
            <w:r w:rsidRPr="00F07EBC">
              <w:rPr>
                <w:rFonts w:ascii="Verdana" w:hAnsi="Verdana" w:cs="Times New Roman"/>
                <w:sz w:val="18"/>
                <w:szCs w:val="18"/>
              </w:rPr>
              <w:t>N</w:t>
            </w:r>
          </w:p>
        </w:tc>
        <w:tc>
          <w:tcPr>
            <w:tcW w:w="1440" w:type="dxa"/>
            <w:tcBorders>
              <w:left w:val="nil"/>
            </w:tcBorders>
          </w:tcPr>
          <w:p w:rsidR="00F07EBC" w:rsidRPr="00F07EBC" w:rsidRDefault="00F07EBC" w:rsidP="00F07EBC">
            <w:pPr>
              <w:spacing w:after="0"/>
              <w:ind w:left="0"/>
              <w:rPr>
                <w:rFonts w:ascii="Verdana" w:hAnsi="Verdana" w:cs="Times New Roman"/>
                <w:sz w:val="18"/>
                <w:szCs w:val="18"/>
              </w:rPr>
            </w:pPr>
            <w:r w:rsidRPr="00F07EBC">
              <w:rPr>
                <w:rFonts w:ascii="Verdana" w:hAnsi="Verdana" w:cs="Times New Roman"/>
                <w:sz w:val="18"/>
                <w:szCs w:val="18"/>
              </w:rPr>
              <w:t>26</w:t>
            </w:r>
          </w:p>
        </w:tc>
        <w:tc>
          <w:tcPr>
            <w:tcW w:w="1260" w:type="dxa"/>
            <w:tcBorders>
              <w:right w:val="single" w:sz="12" w:space="0" w:color="auto"/>
            </w:tcBorders>
          </w:tcPr>
          <w:p w:rsidR="00F07EBC" w:rsidRPr="00F07EBC" w:rsidRDefault="00F07EBC" w:rsidP="00F07EBC">
            <w:pPr>
              <w:spacing w:after="0"/>
              <w:ind w:left="0"/>
              <w:rPr>
                <w:rFonts w:ascii="Verdana" w:hAnsi="Verdana" w:cs="Times New Roman"/>
                <w:sz w:val="18"/>
                <w:szCs w:val="18"/>
              </w:rPr>
            </w:pPr>
            <w:r w:rsidRPr="00F07EBC">
              <w:rPr>
                <w:rFonts w:ascii="Verdana" w:hAnsi="Verdana" w:cs="Times New Roman"/>
                <w:sz w:val="18"/>
                <w:szCs w:val="18"/>
              </w:rPr>
              <w:t>-</w:t>
            </w:r>
          </w:p>
        </w:tc>
        <w:tc>
          <w:tcPr>
            <w:tcW w:w="900" w:type="dxa"/>
            <w:tcBorders>
              <w:left w:val="nil"/>
            </w:tcBorders>
          </w:tcPr>
          <w:p w:rsidR="00F07EBC" w:rsidRPr="00F07EBC" w:rsidRDefault="00F07EBC" w:rsidP="00F07EBC">
            <w:pPr>
              <w:spacing w:after="0"/>
              <w:ind w:left="0"/>
              <w:rPr>
                <w:rFonts w:ascii="Verdana" w:hAnsi="Verdana" w:cs="Times New Roman"/>
                <w:sz w:val="18"/>
                <w:szCs w:val="18"/>
              </w:rPr>
            </w:pPr>
            <w:r w:rsidRPr="00F07EBC">
              <w:rPr>
                <w:rFonts w:ascii="Verdana" w:hAnsi="Verdana" w:cs="Times New Roman"/>
                <w:sz w:val="18"/>
                <w:szCs w:val="18"/>
              </w:rPr>
              <w:sym w:font="Times New Roman" w:char="00B1"/>
            </w:r>
            <w:r w:rsidRPr="00F07EBC">
              <w:rPr>
                <w:rFonts w:ascii="Verdana" w:hAnsi="Verdana" w:cs="Times New Roman"/>
                <w:sz w:val="18"/>
                <w:szCs w:val="18"/>
              </w:rPr>
              <w:t xml:space="preserve"> 2</w:t>
            </w:r>
          </w:p>
        </w:tc>
        <w:tc>
          <w:tcPr>
            <w:tcW w:w="540" w:type="dxa"/>
          </w:tcPr>
          <w:p w:rsidR="00F07EBC" w:rsidRPr="00F07EBC" w:rsidRDefault="00F07EBC" w:rsidP="00F07EBC">
            <w:pPr>
              <w:spacing w:after="0"/>
              <w:ind w:left="0"/>
              <w:rPr>
                <w:rFonts w:ascii="Verdana" w:hAnsi="Verdana" w:cs="Times New Roman"/>
                <w:sz w:val="18"/>
                <w:szCs w:val="18"/>
              </w:rPr>
            </w:pPr>
            <w:r w:rsidRPr="00F07EBC">
              <w:rPr>
                <w:rFonts w:ascii="Verdana" w:hAnsi="Verdana" w:cs="Times New Roman"/>
                <w:sz w:val="18"/>
                <w:szCs w:val="18"/>
              </w:rPr>
              <w:t>N</w:t>
            </w:r>
          </w:p>
        </w:tc>
      </w:tr>
      <w:tr w:rsidR="00F07EBC" w:rsidRPr="00F07EBC" w:rsidTr="00E0456C">
        <w:tc>
          <w:tcPr>
            <w:tcW w:w="2880" w:type="dxa"/>
            <w:tcBorders>
              <w:right w:val="single" w:sz="12" w:space="0" w:color="auto"/>
            </w:tcBorders>
          </w:tcPr>
          <w:p w:rsidR="00F07EBC" w:rsidRPr="00F07EBC" w:rsidRDefault="00F07EBC" w:rsidP="00F07EBC">
            <w:pPr>
              <w:spacing w:after="0"/>
              <w:ind w:left="0"/>
              <w:jc w:val="left"/>
              <w:rPr>
                <w:rFonts w:ascii="Verdana" w:hAnsi="Verdana" w:cs="Times New Roman"/>
                <w:sz w:val="18"/>
                <w:szCs w:val="18"/>
              </w:rPr>
            </w:pPr>
            <w:r w:rsidRPr="00F07EBC">
              <w:rPr>
                <w:rFonts w:ascii="Verdana" w:hAnsi="Verdana" w:cs="Times New Roman"/>
                <w:sz w:val="18"/>
                <w:szCs w:val="18"/>
              </w:rPr>
              <w:t>Technické prostory</w:t>
            </w:r>
          </w:p>
        </w:tc>
        <w:tc>
          <w:tcPr>
            <w:tcW w:w="900" w:type="dxa"/>
            <w:tcBorders>
              <w:left w:val="nil"/>
            </w:tcBorders>
          </w:tcPr>
          <w:p w:rsidR="00F07EBC" w:rsidRPr="00F07EBC" w:rsidRDefault="00F07EBC" w:rsidP="00F07EBC">
            <w:pPr>
              <w:spacing w:after="0"/>
              <w:ind w:left="0"/>
              <w:rPr>
                <w:rFonts w:ascii="Verdana" w:hAnsi="Verdana" w:cs="Times New Roman"/>
                <w:sz w:val="18"/>
                <w:szCs w:val="18"/>
              </w:rPr>
            </w:pPr>
            <w:r w:rsidRPr="00F07EBC">
              <w:rPr>
                <w:rFonts w:ascii="Verdana" w:hAnsi="Verdana" w:cs="Times New Roman"/>
                <w:sz w:val="18"/>
                <w:szCs w:val="18"/>
              </w:rPr>
              <w:t>10</w:t>
            </w:r>
          </w:p>
        </w:tc>
        <w:tc>
          <w:tcPr>
            <w:tcW w:w="1080" w:type="dxa"/>
            <w:tcBorders>
              <w:right w:val="single" w:sz="12" w:space="0" w:color="auto"/>
            </w:tcBorders>
          </w:tcPr>
          <w:p w:rsidR="00F07EBC" w:rsidRPr="00F07EBC" w:rsidRDefault="00F07EBC" w:rsidP="00F07EBC">
            <w:pPr>
              <w:spacing w:after="0"/>
              <w:ind w:left="0"/>
              <w:rPr>
                <w:rFonts w:ascii="Verdana" w:hAnsi="Verdana" w:cs="Times New Roman"/>
                <w:sz w:val="18"/>
                <w:szCs w:val="18"/>
              </w:rPr>
            </w:pPr>
            <w:r w:rsidRPr="00F07EBC">
              <w:rPr>
                <w:rFonts w:ascii="Verdana" w:hAnsi="Verdana" w:cs="Times New Roman"/>
                <w:sz w:val="18"/>
                <w:szCs w:val="18"/>
              </w:rPr>
              <w:t>N</w:t>
            </w:r>
          </w:p>
        </w:tc>
        <w:tc>
          <w:tcPr>
            <w:tcW w:w="1440" w:type="dxa"/>
            <w:tcBorders>
              <w:left w:val="nil"/>
            </w:tcBorders>
          </w:tcPr>
          <w:p w:rsidR="00F07EBC" w:rsidRPr="00F07EBC" w:rsidRDefault="00F07EBC" w:rsidP="00F07EBC">
            <w:pPr>
              <w:spacing w:after="0"/>
              <w:ind w:left="0"/>
              <w:rPr>
                <w:rFonts w:ascii="Verdana" w:hAnsi="Verdana" w:cs="Times New Roman"/>
                <w:sz w:val="18"/>
                <w:szCs w:val="18"/>
              </w:rPr>
            </w:pPr>
            <w:proofErr w:type="spellStart"/>
            <w:r w:rsidRPr="00F07EBC">
              <w:rPr>
                <w:rFonts w:ascii="Verdana" w:hAnsi="Verdana" w:cs="Times New Roman"/>
                <w:sz w:val="18"/>
                <w:szCs w:val="18"/>
              </w:rPr>
              <w:t>max</w:t>
            </w:r>
            <w:proofErr w:type="spellEnd"/>
            <w:r w:rsidRPr="00F07EBC">
              <w:rPr>
                <w:rFonts w:ascii="Verdana" w:hAnsi="Verdana" w:cs="Times New Roman"/>
                <w:sz w:val="18"/>
                <w:szCs w:val="18"/>
              </w:rPr>
              <w:t xml:space="preserve"> Te + 5K</w:t>
            </w:r>
          </w:p>
        </w:tc>
        <w:tc>
          <w:tcPr>
            <w:tcW w:w="1260" w:type="dxa"/>
            <w:tcBorders>
              <w:right w:val="single" w:sz="12" w:space="0" w:color="auto"/>
            </w:tcBorders>
          </w:tcPr>
          <w:p w:rsidR="00F07EBC" w:rsidRPr="00F07EBC" w:rsidRDefault="00F07EBC" w:rsidP="00F07EBC">
            <w:pPr>
              <w:spacing w:after="0"/>
              <w:ind w:left="0"/>
              <w:rPr>
                <w:rFonts w:ascii="Verdana" w:hAnsi="Verdana" w:cs="Times New Roman"/>
                <w:sz w:val="18"/>
                <w:szCs w:val="18"/>
              </w:rPr>
            </w:pPr>
            <w:r w:rsidRPr="00F07EBC">
              <w:rPr>
                <w:rFonts w:ascii="Verdana" w:hAnsi="Verdana" w:cs="Times New Roman"/>
                <w:sz w:val="18"/>
                <w:szCs w:val="18"/>
              </w:rPr>
              <w:t>-</w:t>
            </w:r>
          </w:p>
        </w:tc>
        <w:tc>
          <w:tcPr>
            <w:tcW w:w="900" w:type="dxa"/>
            <w:tcBorders>
              <w:left w:val="nil"/>
            </w:tcBorders>
          </w:tcPr>
          <w:p w:rsidR="00F07EBC" w:rsidRPr="00F07EBC" w:rsidRDefault="00F07EBC" w:rsidP="00F07EBC">
            <w:pPr>
              <w:spacing w:after="0"/>
              <w:ind w:left="0"/>
              <w:rPr>
                <w:rFonts w:ascii="Verdana" w:hAnsi="Verdana" w:cs="Times New Roman"/>
                <w:sz w:val="18"/>
                <w:szCs w:val="18"/>
              </w:rPr>
            </w:pPr>
          </w:p>
        </w:tc>
        <w:tc>
          <w:tcPr>
            <w:tcW w:w="540" w:type="dxa"/>
          </w:tcPr>
          <w:p w:rsidR="00F07EBC" w:rsidRPr="00F07EBC" w:rsidRDefault="00F07EBC" w:rsidP="00F07EBC">
            <w:pPr>
              <w:spacing w:after="0"/>
              <w:ind w:left="0"/>
              <w:rPr>
                <w:rFonts w:ascii="Verdana" w:hAnsi="Verdana" w:cs="Times New Roman"/>
                <w:sz w:val="18"/>
                <w:szCs w:val="18"/>
              </w:rPr>
            </w:pPr>
            <w:r w:rsidRPr="00F07EBC">
              <w:rPr>
                <w:rFonts w:ascii="Verdana" w:hAnsi="Verdana" w:cs="Times New Roman"/>
                <w:sz w:val="18"/>
                <w:szCs w:val="18"/>
              </w:rPr>
              <w:t>N</w:t>
            </w:r>
          </w:p>
        </w:tc>
      </w:tr>
    </w:tbl>
    <w:p w:rsidR="00F07EBC" w:rsidRPr="00F07EBC" w:rsidRDefault="00F07EBC" w:rsidP="00F07EBC">
      <w:pPr>
        <w:spacing w:after="0"/>
        <w:ind w:left="0" w:firstLine="360"/>
        <w:jc w:val="left"/>
        <w:rPr>
          <w:rFonts w:ascii="Verdana" w:hAnsi="Verdana"/>
          <w:sz w:val="18"/>
          <w:szCs w:val="18"/>
        </w:rPr>
      </w:pPr>
      <w:r w:rsidRPr="00F07EBC">
        <w:rPr>
          <w:rFonts w:ascii="Verdana" w:hAnsi="Verdana"/>
          <w:sz w:val="18"/>
          <w:szCs w:val="18"/>
        </w:rPr>
        <w:t>Te - teplota venkovního vzduchu</w:t>
      </w:r>
      <w:r w:rsidRPr="00F07EBC">
        <w:rPr>
          <w:rFonts w:ascii="Verdana" w:hAnsi="Verdana"/>
          <w:sz w:val="18"/>
          <w:szCs w:val="18"/>
        </w:rPr>
        <w:tab/>
      </w:r>
      <w:r w:rsidRPr="00F07EBC">
        <w:rPr>
          <w:rFonts w:ascii="Verdana" w:hAnsi="Verdana"/>
          <w:sz w:val="18"/>
          <w:szCs w:val="18"/>
        </w:rPr>
        <w:tab/>
        <w:t>N – neupravuje se</w:t>
      </w:r>
    </w:p>
    <w:p w:rsidR="00F07EBC" w:rsidRPr="00F07EBC" w:rsidRDefault="00F07EBC" w:rsidP="00F07EBC">
      <w:pPr>
        <w:spacing w:after="0"/>
        <w:ind w:left="0"/>
        <w:jc w:val="left"/>
        <w:rPr>
          <w:rFonts w:ascii="Verdana" w:hAnsi="Verdana" w:cs="Tahoma"/>
          <w:b/>
          <w:i/>
          <w:sz w:val="18"/>
          <w:szCs w:val="18"/>
        </w:rPr>
      </w:pPr>
    </w:p>
    <w:p w:rsidR="00F07EBC" w:rsidRPr="00F07EBC" w:rsidRDefault="00F07EBC" w:rsidP="00F07EBC">
      <w:pPr>
        <w:spacing w:after="0"/>
        <w:ind w:left="0"/>
        <w:jc w:val="left"/>
        <w:rPr>
          <w:rFonts w:ascii="Verdana" w:hAnsi="Verdana" w:cs="Tahoma"/>
          <w:b/>
          <w:i/>
          <w:sz w:val="18"/>
          <w:szCs w:val="18"/>
        </w:rPr>
      </w:pPr>
      <w:r w:rsidRPr="00F07EBC">
        <w:rPr>
          <w:rFonts w:ascii="Verdana" w:hAnsi="Verdana" w:cs="Tahoma"/>
          <w:b/>
          <w:i/>
          <w:sz w:val="18"/>
          <w:szCs w:val="18"/>
        </w:rPr>
        <w:t>Požadavky na množství čerstvého vzduchu</w:t>
      </w:r>
    </w:p>
    <w:tbl>
      <w:tblPr>
        <w:tblW w:w="0" w:type="auto"/>
        <w:tblInd w:w="7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5940"/>
        <w:gridCol w:w="3060"/>
      </w:tblGrid>
      <w:tr w:rsidR="00F07EBC" w:rsidRPr="00F07EBC" w:rsidTr="00E0456C">
        <w:trPr>
          <w:trHeight w:val="187"/>
        </w:trPr>
        <w:tc>
          <w:tcPr>
            <w:tcW w:w="5940" w:type="dxa"/>
            <w:tcBorders>
              <w:bottom w:val="single" w:sz="12" w:space="0" w:color="auto"/>
              <w:right w:val="single" w:sz="12" w:space="0" w:color="auto"/>
            </w:tcBorders>
          </w:tcPr>
          <w:p w:rsidR="00F07EBC" w:rsidRPr="00F07EBC" w:rsidRDefault="00F07EBC" w:rsidP="00F07EBC">
            <w:pPr>
              <w:spacing w:after="0"/>
              <w:ind w:left="0"/>
              <w:rPr>
                <w:rFonts w:ascii="Verdana" w:hAnsi="Verdana" w:cs="Tahoma"/>
                <w:sz w:val="18"/>
                <w:szCs w:val="20"/>
              </w:rPr>
            </w:pPr>
            <w:r w:rsidRPr="00F07EBC">
              <w:rPr>
                <w:rFonts w:ascii="Verdana" w:hAnsi="Verdana" w:cs="Tahoma"/>
                <w:sz w:val="18"/>
                <w:szCs w:val="20"/>
              </w:rPr>
              <w:t>Prostor</w:t>
            </w:r>
          </w:p>
        </w:tc>
        <w:tc>
          <w:tcPr>
            <w:tcW w:w="3060" w:type="dxa"/>
            <w:tcBorders>
              <w:left w:val="nil"/>
              <w:bottom w:val="single" w:sz="12" w:space="0" w:color="auto"/>
            </w:tcBorders>
          </w:tcPr>
          <w:p w:rsidR="00F07EBC" w:rsidRPr="00F07EBC" w:rsidRDefault="00F07EBC" w:rsidP="00F07EBC">
            <w:pPr>
              <w:spacing w:after="0"/>
              <w:ind w:left="0"/>
              <w:rPr>
                <w:rFonts w:ascii="Verdana" w:hAnsi="Verdana" w:cs="Tahoma"/>
                <w:sz w:val="18"/>
                <w:szCs w:val="20"/>
              </w:rPr>
            </w:pPr>
            <w:r w:rsidRPr="00F07EBC">
              <w:rPr>
                <w:rFonts w:ascii="Verdana" w:hAnsi="Verdana" w:cs="Tahoma"/>
                <w:sz w:val="18"/>
                <w:szCs w:val="20"/>
              </w:rPr>
              <w:t>čerstvý vzduch</w:t>
            </w:r>
          </w:p>
        </w:tc>
      </w:tr>
      <w:tr w:rsidR="00F07EBC" w:rsidRPr="00F07EBC" w:rsidTr="00E0456C">
        <w:tc>
          <w:tcPr>
            <w:tcW w:w="5940" w:type="dxa"/>
            <w:tcBorders>
              <w:right w:val="single" w:sz="12" w:space="0" w:color="auto"/>
            </w:tcBorders>
          </w:tcPr>
          <w:p w:rsidR="00F07EBC" w:rsidRPr="00F07EBC" w:rsidRDefault="00F07EBC" w:rsidP="00F07EBC">
            <w:pPr>
              <w:spacing w:after="0"/>
              <w:ind w:left="0"/>
              <w:rPr>
                <w:rFonts w:ascii="Verdana" w:hAnsi="Verdana" w:cs="Tahoma"/>
                <w:sz w:val="18"/>
                <w:szCs w:val="20"/>
              </w:rPr>
            </w:pPr>
            <w:r w:rsidRPr="00F07EBC">
              <w:rPr>
                <w:rFonts w:ascii="Verdana" w:hAnsi="Verdana" w:cs="Tahoma"/>
                <w:sz w:val="18"/>
                <w:szCs w:val="20"/>
              </w:rPr>
              <w:t>Varna</w:t>
            </w:r>
          </w:p>
        </w:tc>
        <w:tc>
          <w:tcPr>
            <w:tcW w:w="3060" w:type="dxa"/>
            <w:tcBorders>
              <w:left w:val="nil"/>
            </w:tcBorders>
          </w:tcPr>
          <w:p w:rsidR="00F07EBC" w:rsidRPr="00F07EBC" w:rsidRDefault="00F07EBC" w:rsidP="00F07EBC">
            <w:pPr>
              <w:spacing w:after="0"/>
              <w:ind w:left="0"/>
              <w:rPr>
                <w:rFonts w:ascii="Verdana" w:hAnsi="Verdana" w:cs="Tahoma"/>
                <w:sz w:val="18"/>
                <w:szCs w:val="20"/>
              </w:rPr>
            </w:pPr>
            <w:r w:rsidRPr="00F07EBC">
              <w:rPr>
                <w:rFonts w:ascii="Verdana" w:hAnsi="Verdana" w:cs="Tahoma"/>
                <w:sz w:val="18"/>
                <w:szCs w:val="20"/>
              </w:rPr>
              <w:t>60-80 m3/h na 1m</w:t>
            </w:r>
            <w:r w:rsidRPr="00F07EBC">
              <w:rPr>
                <w:rFonts w:ascii="Verdana" w:hAnsi="Verdana" w:cs="Tahoma"/>
                <w:sz w:val="18"/>
                <w:szCs w:val="20"/>
                <w:vertAlign w:val="superscript"/>
              </w:rPr>
              <w:t>2</w:t>
            </w:r>
          </w:p>
        </w:tc>
      </w:tr>
    </w:tbl>
    <w:p w:rsidR="00F07EBC" w:rsidRPr="00F07EBC" w:rsidRDefault="00F07EBC" w:rsidP="00F07EBC">
      <w:pPr>
        <w:spacing w:after="0"/>
        <w:ind w:left="0"/>
        <w:jc w:val="left"/>
        <w:rPr>
          <w:rFonts w:ascii="Verdana" w:hAnsi="Verdana" w:cs="Tahoma"/>
          <w:b/>
          <w:i/>
          <w:sz w:val="18"/>
          <w:szCs w:val="18"/>
        </w:rPr>
      </w:pPr>
    </w:p>
    <w:p w:rsidR="00F07EBC" w:rsidRPr="00F07EBC" w:rsidRDefault="00F07EBC" w:rsidP="00F07EBC">
      <w:pPr>
        <w:spacing w:after="0"/>
        <w:ind w:left="0"/>
        <w:jc w:val="left"/>
        <w:rPr>
          <w:rFonts w:ascii="Verdana" w:hAnsi="Verdana" w:cs="Tahoma"/>
          <w:b/>
          <w:i/>
          <w:sz w:val="18"/>
          <w:szCs w:val="18"/>
        </w:rPr>
      </w:pPr>
      <w:r w:rsidRPr="00F07EBC">
        <w:rPr>
          <w:rFonts w:ascii="Verdana" w:hAnsi="Verdana" w:cs="Tahoma"/>
          <w:b/>
          <w:i/>
          <w:sz w:val="18"/>
          <w:szCs w:val="18"/>
        </w:rPr>
        <w:t>Hodnoty hladin hluku</w:t>
      </w:r>
    </w:p>
    <w:tbl>
      <w:tblPr>
        <w:tblW w:w="0" w:type="auto"/>
        <w:tblInd w:w="7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5940"/>
        <w:gridCol w:w="3060"/>
      </w:tblGrid>
      <w:tr w:rsidR="00F07EBC" w:rsidRPr="00F07EBC" w:rsidTr="00E0456C">
        <w:trPr>
          <w:trHeight w:val="176"/>
        </w:trPr>
        <w:tc>
          <w:tcPr>
            <w:tcW w:w="5940" w:type="dxa"/>
            <w:tcBorders>
              <w:bottom w:val="single" w:sz="12" w:space="0" w:color="auto"/>
              <w:right w:val="single" w:sz="12" w:space="0" w:color="auto"/>
            </w:tcBorders>
          </w:tcPr>
          <w:p w:rsidR="00F07EBC" w:rsidRPr="00F07EBC" w:rsidRDefault="00F07EBC" w:rsidP="00F07EBC">
            <w:pPr>
              <w:spacing w:after="0"/>
              <w:ind w:left="0"/>
              <w:rPr>
                <w:rFonts w:ascii="Tahoma" w:hAnsi="Tahoma" w:cs="Tahoma"/>
                <w:sz w:val="18"/>
                <w:szCs w:val="20"/>
              </w:rPr>
            </w:pPr>
            <w:r w:rsidRPr="00F07EBC">
              <w:rPr>
                <w:rFonts w:ascii="Tahoma" w:hAnsi="Tahoma" w:cs="Tahoma"/>
                <w:sz w:val="18"/>
                <w:szCs w:val="20"/>
              </w:rPr>
              <w:t>Prostor</w:t>
            </w:r>
          </w:p>
        </w:tc>
        <w:tc>
          <w:tcPr>
            <w:tcW w:w="3060" w:type="dxa"/>
            <w:tcBorders>
              <w:left w:val="nil"/>
              <w:bottom w:val="single" w:sz="12" w:space="0" w:color="auto"/>
            </w:tcBorders>
          </w:tcPr>
          <w:p w:rsidR="00F07EBC" w:rsidRPr="00F07EBC" w:rsidRDefault="00F07EBC" w:rsidP="00F07EBC">
            <w:pPr>
              <w:spacing w:after="0"/>
              <w:ind w:left="0"/>
              <w:rPr>
                <w:rFonts w:ascii="Verdana" w:hAnsi="Verdana" w:cs="Tahoma"/>
                <w:sz w:val="18"/>
                <w:szCs w:val="18"/>
              </w:rPr>
            </w:pPr>
            <w:r w:rsidRPr="00F07EBC">
              <w:rPr>
                <w:rFonts w:ascii="Verdana" w:hAnsi="Verdana" w:cs="Times New Roman"/>
                <w:sz w:val="18"/>
                <w:szCs w:val="18"/>
              </w:rPr>
              <w:t xml:space="preserve">Maximální hladina hluku </w:t>
            </w:r>
            <w:proofErr w:type="gramStart"/>
            <w:r w:rsidRPr="00F07EBC">
              <w:rPr>
                <w:rFonts w:ascii="Verdana" w:hAnsi="Verdana" w:cs="Times New Roman"/>
                <w:sz w:val="18"/>
                <w:szCs w:val="18"/>
              </w:rPr>
              <w:t>dB(A)</w:t>
            </w:r>
            <w:proofErr w:type="gramEnd"/>
          </w:p>
        </w:tc>
      </w:tr>
      <w:tr w:rsidR="00F07EBC" w:rsidRPr="00F07EBC" w:rsidTr="00E0456C">
        <w:tc>
          <w:tcPr>
            <w:tcW w:w="5940" w:type="dxa"/>
            <w:tcBorders>
              <w:right w:val="single" w:sz="12" w:space="0" w:color="auto"/>
            </w:tcBorders>
          </w:tcPr>
          <w:p w:rsidR="00F07EBC" w:rsidRPr="00F07EBC" w:rsidRDefault="00F07EBC" w:rsidP="00F07EBC">
            <w:pPr>
              <w:spacing w:after="0"/>
              <w:ind w:left="0"/>
              <w:rPr>
                <w:rFonts w:ascii="Tahoma" w:hAnsi="Tahoma" w:cs="Tahoma"/>
                <w:sz w:val="18"/>
                <w:szCs w:val="20"/>
              </w:rPr>
            </w:pPr>
          </w:p>
        </w:tc>
        <w:tc>
          <w:tcPr>
            <w:tcW w:w="3060" w:type="dxa"/>
            <w:tcBorders>
              <w:left w:val="nil"/>
            </w:tcBorders>
          </w:tcPr>
          <w:p w:rsidR="00F07EBC" w:rsidRPr="00F07EBC" w:rsidRDefault="00F07EBC" w:rsidP="00F07EBC">
            <w:pPr>
              <w:spacing w:after="0"/>
              <w:ind w:left="0"/>
              <w:rPr>
                <w:rFonts w:ascii="Verdana" w:hAnsi="Verdana" w:cs="Tahoma"/>
                <w:sz w:val="18"/>
                <w:szCs w:val="20"/>
              </w:rPr>
            </w:pPr>
          </w:p>
        </w:tc>
      </w:tr>
      <w:tr w:rsidR="00F07EBC" w:rsidRPr="00F07EBC" w:rsidTr="00E0456C">
        <w:tc>
          <w:tcPr>
            <w:tcW w:w="5940" w:type="dxa"/>
            <w:tcBorders>
              <w:right w:val="single" w:sz="12" w:space="0" w:color="auto"/>
            </w:tcBorders>
          </w:tcPr>
          <w:p w:rsidR="00F07EBC" w:rsidRPr="00F07EBC" w:rsidRDefault="00F07EBC" w:rsidP="00F07EBC">
            <w:pPr>
              <w:spacing w:after="0"/>
              <w:ind w:left="0"/>
              <w:rPr>
                <w:rFonts w:ascii="Tahoma" w:hAnsi="Tahoma" w:cs="Tahoma"/>
                <w:sz w:val="18"/>
                <w:szCs w:val="20"/>
              </w:rPr>
            </w:pPr>
            <w:r w:rsidRPr="00F07EBC">
              <w:rPr>
                <w:rFonts w:ascii="Tahoma" w:hAnsi="Tahoma" w:cs="Tahoma"/>
                <w:sz w:val="18"/>
                <w:szCs w:val="20"/>
              </w:rPr>
              <w:t>šatny / sociální zařízení</w:t>
            </w:r>
          </w:p>
        </w:tc>
        <w:tc>
          <w:tcPr>
            <w:tcW w:w="3060" w:type="dxa"/>
            <w:tcBorders>
              <w:left w:val="nil"/>
            </w:tcBorders>
          </w:tcPr>
          <w:p w:rsidR="00F07EBC" w:rsidRPr="00F07EBC" w:rsidRDefault="00F07EBC" w:rsidP="00F07EBC">
            <w:pPr>
              <w:spacing w:after="0"/>
              <w:ind w:left="0"/>
              <w:rPr>
                <w:rFonts w:ascii="Verdana" w:hAnsi="Verdana" w:cs="Tahoma"/>
                <w:sz w:val="18"/>
                <w:szCs w:val="20"/>
              </w:rPr>
            </w:pPr>
            <w:r w:rsidRPr="00F07EBC">
              <w:rPr>
                <w:rFonts w:ascii="Verdana" w:hAnsi="Verdana" w:cs="Tahoma"/>
                <w:sz w:val="18"/>
                <w:szCs w:val="20"/>
              </w:rPr>
              <w:t>60</w:t>
            </w:r>
          </w:p>
        </w:tc>
      </w:tr>
      <w:tr w:rsidR="00F07EBC" w:rsidRPr="00F07EBC" w:rsidTr="00E0456C">
        <w:tc>
          <w:tcPr>
            <w:tcW w:w="5940" w:type="dxa"/>
            <w:tcBorders>
              <w:right w:val="single" w:sz="12" w:space="0" w:color="auto"/>
            </w:tcBorders>
          </w:tcPr>
          <w:p w:rsidR="00F07EBC" w:rsidRPr="00F07EBC" w:rsidRDefault="00F07EBC" w:rsidP="00F07EBC">
            <w:pPr>
              <w:spacing w:after="0"/>
              <w:ind w:left="0"/>
              <w:rPr>
                <w:rFonts w:ascii="Tahoma" w:hAnsi="Tahoma" w:cs="Tahoma"/>
                <w:sz w:val="18"/>
                <w:szCs w:val="20"/>
              </w:rPr>
            </w:pPr>
            <w:r w:rsidRPr="00F07EBC">
              <w:rPr>
                <w:rFonts w:ascii="Tahoma" w:hAnsi="Tahoma" w:cs="Tahoma"/>
                <w:sz w:val="18"/>
                <w:szCs w:val="20"/>
              </w:rPr>
              <w:t>Varna / výdejna jídel</w:t>
            </w:r>
          </w:p>
        </w:tc>
        <w:tc>
          <w:tcPr>
            <w:tcW w:w="3060" w:type="dxa"/>
            <w:tcBorders>
              <w:left w:val="nil"/>
            </w:tcBorders>
          </w:tcPr>
          <w:p w:rsidR="00F07EBC" w:rsidRPr="00F07EBC" w:rsidRDefault="00F07EBC" w:rsidP="00F07EBC">
            <w:pPr>
              <w:spacing w:after="0"/>
              <w:ind w:left="0"/>
              <w:rPr>
                <w:rFonts w:ascii="Verdana" w:hAnsi="Verdana" w:cs="Tahoma"/>
                <w:sz w:val="18"/>
                <w:szCs w:val="20"/>
              </w:rPr>
            </w:pPr>
            <w:r w:rsidRPr="00F07EBC">
              <w:rPr>
                <w:rFonts w:ascii="Verdana" w:hAnsi="Verdana" w:cs="Tahoma"/>
                <w:sz w:val="18"/>
                <w:szCs w:val="20"/>
              </w:rPr>
              <w:t>70</w:t>
            </w:r>
          </w:p>
        </w:tc>
      </w:tr>
      <w:tr w:rsidR="00F07EBC" w:rsidRPr="00F07EBC" w:rsidTr="00E0456C">
        <w:tc>
          <w:tcPr>
            <w:tcW w:w="5940" w:type="dxa"/>
            <w:tcBorders>
              <w:right w:val="single" w:sz="12" w:space="0" w:color="auto"/>
            </w:tcBorders>
          </w:tcPr>
          <w:p w:rsidR="00F07EBC" w:rsidRPr="00F07EBC" w:rsidRDefault="00F07EBC" w:rsidP="00F07EBC">
            <w:pPr>
              <w:spacing w:after="0"/>
              <w:ind w:left="0"/>
              <w:rPr>
                <w:rFonts w:ascii="Tahoma" w:hAnsi="Tahoma" w:cs="Tahoma"/>
                <w:sz w:val="18"/>
                <w:szCs w:val="20"/>
              </w:rPr>
            </w:pPr>
            <w:r w:rsidRPr="00F07EBC">
              <w:rPr>
                <w:rFonts w:ascii="Tahoma" w:hAnsi="Tahoma" w:cs="Tahoma"/>
                <w:sz w:val="18"/>
                <w:szCs w:val="20"/>
              </w:rPr>
              <w:t xml:space="preserve">Strojovny bez trvalého pracoviště </w:t>
            </w:r>
          </w:p>
        </w:tc>
        <w:tc>
          <w:tcPr>
            <w:tcW w:w="3060" w:type="dxa"/>
            <w:tcBorders>
              <w:left w:val="nil"/>
            </w:tcBorders>
          </w:tcPr>
          <w:p w:rsidR="00F07EBC" w:rsidRPr="00F07EBC" w:rsidRDefault="00F07EBC" w:rsidP="00F07EBC">
            <w:pPr>
              <w:spacing w:after="0"/>
              <w:ind w:left="0"/>
              <w:rPr>
                <w:rFonts w:ascii="Verdana" w:hAnsi="Verdana" w:cs="Tahoma"/>
                <w:sz w:val="18"/>
                <w:szCs w:val="20"/>
              </w:rPr>
            </w:pPr>
            <w:r w:rsidRPr="00F07EBC">
              <w:rPr>
                <w:rFonts w:ascii="Verdana" w:hAnsi="Verdana" w:cs="Tahoma"/>
                <w:sz w:val="18"/>
                <w:szCs w:val="20"/>
              </w:rPr>
              <w:t>90</w:t>
            </w:r>
          </w:p>
        </w:tc>
      </w:tr>
      <w:tr w:rsidR="00F07EBC" w:rsidRPr="00F07EBC" w:rsidTr="00E0456C">
        <w:tc>
          <w:tcPr>
            <w:tcW w:w="9000" w:type="dxa"/>
            <w:gridSpan w:val="2"/>
          </w:tcPr>
          <w:p w:rsidR="00F07EBC" w:rsidRPr="00F07EBC" w:rsidRDefault="00F07EBC" w:rsidP="00F07EBC">
            <w:pPr>
              <w:spacing w:after="0"/>
              <w:ind w:left="0"/>
              <w:rPr>
                <w:rFonts w:ascii="Tahoma" w:hAnsi="Tahoma" w:cs="Tahoma"/>
                <w:sz w:val="18"/>
                <w:szCs w:val="20"/>
              </w:rPr>
            </w:pPr>
            <w:r w:rsidRPr="00F07EBC">
              <w:rPr>
                <w:rFonts w:ascii="Tahoma" w:hAnsi="Tahoma" w:cs="Tahoma"/>
                <w:sz w:val="18"/>
                <w:szCs w:val="20"/>
              </w:rPr>
              <w:t>parametry hluku jednotlivých zařízení budou v souladu s hodnotami použitými pro zpracování hlukové studie</w:t>
            </w:r>
          </w:p>
        </w:tc>
      </w:tr>
    </w:tbl>
    <w:p w:rsidR="00F07EBC" w:rsidRPr="00F07EBC" w:rsidRDefault="00F07EBC" w:rsidP="00F07EBC">
      <w:pPr>
        <w:spacing w:after="0"/>
        <w:ind w:left="0"/>
        <w:jc w:val="left"/>
        <w:rPr>
          <w:rFonts w:cs="Times New Roman"/>
          <w:b/>
          <w:u w:val="single"/>
        </w:rPr>
      </w:pPr>
    </w:p>
    <w:p w:rsidR="00F07EBC" w:rsidRDefault="00F07EBC" w:rsidP="00F07EBC">
      <w:pPr>
        <w:spacing w:after="0"/>
        <w:ind w:left="0"/>
        <w:jc w:val="left"/>
        <w:rPr>
          <w:rFonts w:cs="Times New Roman"/>
          <w:b/>
          <w:u w:val="single"/>
        </w:rPr>
      </w:pPr>
    </w:p>
    <w:p w:rsidR="00F17C64" w:rsidRDefault="00F17C64" w:rsidP="00F07EBC">
      <w:pPr>
        <w:spacing w:after="0"/>
        <w:ind w:left="0"/>
        <w:jc w:val="left"/>
        <w:rPr>
          <w:rFonts w:cs="Times New Roman"/>
          <w:b/>
          <w:u w:val="single"/>
        </w:rPr>
      </w:pPr>
    </w:p>
    <w:p w:rsidR="00F17C64" w:rsidRPr="00F07EBC" w:rsidRDefault="00F17C64" w:rsidP="00F07EBC">
      <w:pPr>
        <w:spacing w:after="0"/>
        <w:ind w:left="0"/>
        <w:jc w:val="left"/>
        <w:rPr>
          <w:rFonts w:cs="Times New Roman"/>
          <w:b/>
          <w:u w:val="single"/>
        </w:rPr>
      </w:pPr>
    </w:p>
    <w:p w:rsidR="00F07EBC" w:rsidRPr="00F07EBC" w:rsidRDefault="00F07EBC" w:rsidP="00F07EBC">
      <w:pPr>
        <w:spacing w:after="0"/>
        <w:ind w:left="0"/>
        <w:jc w:val="left"/>
        <w:rPr>
          <w:rFonts w:cs="Times New Roman"/>
          <w:b/>
          <w:u w:val="single"/>
        </w:rPr>
      </w:pPr>
      <w:r w:rsidRPr="00F07EBC">
        <w:rPr>
          <w:rFonts w:cs="Times New Roman"/>
          <w:b/>
          <w:u w:val="single"/>
        </w:rPr>
        <w:lastRenderedPageBreak/>
        <w:t>4.</w:t>
      </w:r>
      <w:r w:rsidRPr="00F07EBC">
        <w:rPr>
          <w:rFonts w:cs="Times New Roman"/>
          <w:b/>
          <w:u w:val="single"/>
        </w:rPr>
        <w:tab/>
        <w:t>Popis jednotlivých zařízení</w:t>
      </w:r>
    </w:p>
    <w:p w:rsidR="00F07EBC" w:rsidRPr="00F07EBC" w:rsidRDefault="00F07EBC" w:rsidP="00F07EBC">
      <w:pPr>
        <w:spacing w:after="120"/>
        <w:ind w:left="0"/>
        <w:jc w:val="left"/>
        <w:rPr>
          <w:rFonts w:ascii="Tahoma" w:hAnsi="Tahoma" w:cs="Tahoma"/>
          <w:b/>
          <w:color w:val="000000"/>
          <w:sz w:val="18"/>
          <w:szCs w:val="18"/>
        </w:rPr>
      </w:pPr>
    </w:p>
    <w:p w:rsidR="00F07EBC" w:rsidRPr="00F07EBC" w:rsidRDefault="00F07EBC" w:rsidP="00F07EBC">
      <w:pPr>
        <w:spacing w:after="120"/>
        <w:ind w:left="0"/>
        <w:jc w:val="left"/>
        <w:rPr>
          <w:rFonts w:ascii="Tahoma" w:hAnsi="Tahoma" w:cs="Tahoma"/>
          <w:b/>
          <w:color w:val="000000"/>
          <w:sz w:val="18"/>
          <w:szCs w:val="18"/>
        </w:rPr>
      </w:pPr>
      <w:r w:rsidRPr="00F07EBC">
        <w:rPr>
          <w:rFonts w:ascii="Tahoma" w:hAnsi="Tahoma" w:cs="Tahoma"/>
          <w:b/>
          <w:color w:val="000000"/>
          <w:sz w:val="18"/>
          <w:szCs w:val="18"/>
        </w:rPr>
        <w:t>Zařízení č. 1- Varna</w:t>
      </w:r>
      <w:r w:rsidR="006B18CE">
        <w:rPr>
          <w:rFonts w:ascii="Tahoma" w:hAnsi="Tahoma" w:cs="Tahoma"/>
          <w:b/>
          <w:color w:val="000000"/>
          <w:sz w:val="18"/>
          <w:szCs w:val="18"/>
        </w:rPr>
        <w:t>, výdejna jídel</w:t>
      </w:r>
      <w:r w:rsidRPr="00F07EBC">
        <w:rPr>
          <w:rFonts w:ascii="Tahoma" w:hAnsi="Tahoma" w:cs="Tahoma"/>
          <w:b/>
          <w:color w:val="000000"/>
          <w:sz w:val="18"/>
          <w:szCs w:val="18"/>
        </w:rPr>
        <w:t xml:space="preserve"> + zázemí kuchyně</w:t>
      </w:r>
    </w:p>
    <w:p w:rsidR="00756361" w:rsidRDefault="00F07EBC" w:rsidP="00F07EBC">
      <w:pPr>
        <w:tabs>
          <w:tab w:val="left" w:pos="142"/>
        </w:tabs>
        <w:spacing w:after="0"/>
        <w:ind w:left="0"/>
        <w:rPr>
          <w:rFonts w:ascii="Tahoma" w:hAnsi="Tahoma" w:cs="Tahoma"/>
          <w:sz w:val="18"/>
          <w:szCs w:val="18"/>
        </w:rPr>
      </w:pPr>
      <w:r w:rsidRPr="00F07EBC">
        <w:rPr>
          <w:rFonts w:ascii="Tahoma" w:hAnsi="Tahoma" w:cs="Tahoma"/>
          <w:sz w:val="18"/>
          <w:szCs w:val="18"/>
        </w:rPr>
        <w:tab/>
      </w:r>
      <w:r w:rsidRPr="00F07EBC">
        <w:rPr>
          <w:rFonts w:ascii="Tahoma" w:hAnsi="Tahoma" w:cs="Tahoma"/>
          <w:sz w:val="18"/>
          <w:szCs w:val="18"/>
        </w:rPr>
        <w:tab/>
        <w:t xml:space="preserve">Větrání </w:t>
      </w:r>
      <w:r w:rsidR="00F17C64">
        <w:rPr>
          <w:rFonts w:ascii="Tahoma" w:hAnsi="Tahoma" w:cs="Tahoma"/>
          <w:sz w:val="18"/>
          <w:szCs w:val="18"/>
        </w:rPr>
        <w:t>kuchyně</w:t>
      </w:r>
      <w:r w:rsidRPr="00F07EBC">
        <w:rPr>
          <w:rFonts w:ascii="Tahoma" w:hAnsi="Tahoma" w:cs="Tahoma"/>
          <w:sz w:val="18"/>
          <w:szCs w:val="18"/>
        </w:rPr>
        <w:t xml:space="preserve"> bude nově řešeno jako rovnotlaké</w:t>
      </w:r>
      <w:r w:rsidR="00A34B62">
        <w:rPr>
          <w:rFonts w:ascii="Tahoma" w:hAnsi="Tahoma" w:cs="Tahoma"/>
          <w:sz w:val="18"/>
          <w:szCs w:val="18"/>
        </w:rPr>
        <w:t xml:space="preserve"> s rekuperací vzduchu. </w:t>
      </w:r>
      <w:r w:rsidRPr="00F07EBC">
        <w:rPr>
          <w:rFonts w:ascii="Tahoma" w:hAnsi="Tahoma" w:cs="Tahoma"/>
          <w:sz w:val="18"/>
          <w:szCs w:val="18"/>
        </w:rPr>
        <w:t xml:space="preserve">Přívod čerstvého i odvod znehodnoceného vzduchu v uvedených prostorech bude zajišťovat centrální VZT jednotka, umístěná </w:t>
      </w:r>
      <w:r w:rsidR="00E0456C">
        <w:rPr>
          <w:rFonts w:ascii="Tahoma" w:hAnsi="Tahoma" w:cs="Tahoma"/>
          <w:sz w:val="18"/>
          <w:szCs w:val="18"/>
        </w:rPr>
        <w:t>v</w:t>
      </w:r>
      <w:r w:rsidR="00756361">
        <w:rPr>
          <w:rFonts w:ascii="Tahoma" w:hAnsi="Tahoma" w:cs="Tahoma"/>
          <w:sz w:val="18"/>
          <w:szCs w:val="18"/>
        </w:rPr>
        <w:t> nově obnovené strojovně vzduchotechniky v </w:t>
      </w:r>
      <w:proofErr w:type="gramStart"/>
      <w:r w:rsidR="00756361">
        <w:rPr>
          <w:rFonts w:ascii="Tahoma" w:hAnsi="Tahoma" w:cs="Tahoma"/>
          <w:sz w:val="18"/>
          <w:szCs w:val="18"/>
        </w:rPr>
        <w:t>úrovni 1.PP</w:t>
      </w:r>
      <w:proofErr w:type="gramEnd"/>
      <w:r w:rsidR="00756361">
        <w:rPr>
          <w:rFonts w:ascii="Tahoma" w:hAnsi="Tahoma" w:cs="Tahoma"/>
          <w:sz w:val="18"/>
          <w:szCs w:val="18"/>
        </w:rPr>
        <w:t xml:space="preserve"> (z prostoru dvora se jedná o nadzemní podlaží).  VZT j</w:t>
      </w:r>
      <w:r w:rsidRPr="00F07EBC">
        <w:rPr>
          <w:rFonts w:ascii="Tahoma" w:hAnsi="Tahoma" w:cs="Tahoma"/>
          <w:sz w:val="18"/>
          <w:szCs w:val="18"/>
        </w:rPr>
        <w:t xml:space="preserve">ednotka bude nasávat venkovní vzduch přes </w:t>
      </w:r>
      <w:r w:rsidR="00756361">
        <w:rPr>
          <w:rFonts w:ascii="Tahoma" w:hAnsi="Tahoma" w:cs="Tahoma"/>
          <w:sz w:val="18"/>
          <w:szCs w:val="18"/>
        </w:rPr>
        <w:t>nově instalovanou</w:t>
      </w:r>
      <w:r w:rsidR="00E0456C">
        <w:rPr>
          <w:rFonts w:ascii="Tahoma" w:hAnsi="Tahoma" w:cs="Tahoma"/>
          <w:sz w:val="18"/>
          <w:szCs w:val="18"/>
        </w:rPr>
        <w:t xml:space="preserve"> </w:t>
      </w:r>
      <w:proofErr w:type="spellStart"/>
      <w:r w:rsidR="00E0456C">
        <w:rPr>
          <w:rFonts w:ascii="Tahoma" w:hAnsi="Tahoma" w:cs="Tahoma"/>
          <w:sz w:val="18"/>
          <w:szCs w:val="18"/>
        </w:rPr>
        <w:t>protidešťovou</w:t>
      </w:r>
      <w:proofErr w:type="spellEnd"/>
      <w:r w:rsidR="00E0456C">
        <w:rPr>
          <w:rFonts w:ascii="Tahoma" w:hAnsi="Tahoma" w:cs="Tahoma"/>
          <w:sz w:val="18"/>
          <w:szCs w:val="18"/>
        </w:rPr>
        <w:t xml:space="preserve"> žaluzii, </w:t>
      </w:r>
      <w:r w:rsidR="00756361">
        <w:rPr>
          <w:rFonts w:ascii="Tahoma" w:hAnsi="Tahoma" w:cs="Tahoma"/>
          <w:sz w:val="18"/>
          <w:szCs w:val="18"/>
        </w:rPr>
        <w:t>původní nelze využit</w:t>
      </w:r>
      <w:r w:rsidRPr="00F07EBC">
        <w:rPr>
          <w:rFonts w:ascii="Tahoma" w:hAnsi="Tahoma" w:cs="Tahoma"/>
          <w:sz w:val="18"/>
          <w:szCs w:val="18"/>
        </w:rPr>
        <w:t>.  Nasávaný vzduch prochází filtr</w:t>
      </w:r>
      <w:r w:rsidR="00756361">
        <w:rPr>
          <w:rFonts w:ascii="Tahoma" w:hAnsi="Tahoma" w:cs="Tahoma"/>
          <w:sz w:val="18"/>
          <w:szCs w:val="18"/>
        </w:rPr>
        <w:t xml:space="preserve">em </w:t>
      </w:r>
      <w:r w:rsidR="00E0456C">
        <w:rPr>
          <w:rFonts w:ascii="Tahoma" w:hAnsi="Tahoma" w:cs="Tahoma"/>
          <w:sz w:val="18"/>
          <w:szCs w:val="18"/>
        </w:rPr>
        <w:t xml:space="preserve"> M5</w:t>
      </w:r>
      <w:r w:rsidRPr="00F07EBC">
        <w:rPr>
          <w:rFonts w:ascii="Tahoma" w:hAnsi="Tahoma" w:cs="Tahoma"/>
          <w:sz w:val="18"/>
          <w:szCs w:val="18"/>
        </w:rPr>
        <w:t xml:space="preserve">, ventilátorovou komorou, rekuperačním deskovým výměníkem, kde dochází k předání tepelné energie </w:t>
      </w:r>
      <w:r w:rsidR="00E0456C">
        <w:rPr>
          <w:rFonts w:ascii="Tahoma" w:hAnsi="Tahoma" w:cs="Tahoma"/>
          <w:sz w:val="18"/>
          <w:szCs w:val="18"/>
        </w:rPr>
        <w:t xml:space="preserve">z </w:t>
      </w:r>
      <w:r w:rsidRPr="00F07EBC">
        <w:rPr>
          <w:rFonts w:ascii="Tahoma" w:hAnsi="Tahoma" w:cs="Tahoma"/>
          <w:sz w:val="18"/>
          <w:szCs w:val="18"/>
        </w:rPr>
        <w:t xml:space="preserve">odváděného vzduchu a dále komorou vodního ohřívače o topném výkonu </w:t>
      </w:r>
      <w:r w:rsidR="00756361">
        <w:rPr>
          <w:rFonts w:ascii="Tahoma" w:hAnsi="Tahoma" w:cs="Tahoma"/>
          <w:sz w:val="18"/>
          <w:szCs w:val="18"/>
        </w:rPr>
        <w:t>21,6</w:t>
      </w:r>
      <w:r w:rsidR="00E0456C">
        <w:rPr>
          <w:rFonts w:ascii="Tahoma" w:hAnsi="Tahoma" w:cs="Tahoma"/>
          <w:sz w:val="18"/>
          <w:szCs w:val="18"/>
        </w:rPr>
        <w:t>kW</w:t>
      </w:r>
      <w:r w:rsidRPr="00F07EBC">
        <w:rPr>
          <w:rFonts w:ascii="Tahoma" w:hAnsi="Tahoma" w:cs="Tahoma"/>
          <w:sz w:val="18"/>
          <w:szCs w:val="18"/>
        </w:rPr>
        <w:t xml:space="preserve">, kde je upraven na požadované hodnoty. Přívod čerstvého vzduchu a odvod znehodnoceného z vlastních větraných prostorů kuchyně bude proveden pomocí izolovaného VZT potrubí, které bude vedeno </w:t>
      </w:r>
      <w:r w:rsidR="00756361">
        <w:rPr>
          <w:rFonts w:ascii="Tahoma" w:hAnsi="Tahoma" w:cs="Tahoma"/>
          <w:sz w:val="18"/>
          <w:szCs w:val="18"/>
        </w:rPr>
        <w:t xml:space="preserve">těsně pod stropem navazujících chodeb a šaten do vlastního </w:t>
      </w:r>
      <w:r w:rsidR="00E0456C">
        <w:rPr>
          <w:rFonts w:ascii="Tahoma" w:hAnsi="Tahoma" w:cs="Tahoma"/>
          <w:sz w:val="18"/>
          <w:szCs w:val="18"/>
        </w:rPr>
        <w:t>prostoru varny. Potrubí bude v celém rozsahu nahrazeno, včetně zazděných částí. Trasy vychází z původní koncepce VZT.</w:t>
      </w:r>
      <w:r w:rsidRPr="00F07EBC">
        <w:rPr>
          <w:rFonts w:ascii="Tahoma" w:hAnsi="Tahoma" w:cs="Tahoma"/>
          <w:sz w:val="18"/>
          <w:szCs w:val="18"/>
        </w:rPr>
        <w:t xml:space="preserve"> Na výstupech z jednotky směrem do kuchyně budou umístěny tlumiče hluku. Odvod vzduchu je řešen jednou centrální větví, přívod vzduchu </w:t>
      </w:r>
      <w:r w:rsidR="00756361">
        <w:rPr>
          <w:rFonts w:ascii="Tahoma" w:hAnsi="Tahoma" w:cs="Tahoma"/>
          <w:sz w:val="18"/>
          <w:szCs w:val="18"/>
        </w:rPr>
        <w:t xml:space="preserve">obchází celý prostor </w:t>
      </w:r>
      <w:proofErr w:type="gramStart"/>
      <w:r w:rsidR="00756361">
        <w:rPr>
          <w:rFonts w:ascii="Tahoma" w:hAnsi="Tahoma" w:cs="Tahoma"/>
          <w:sz w:val="18"/>
          <w:szCs w:val="18"/>
        </w:rPr>
        <w:t>kuchyně  a je</w:t>
      </w:r>
      <w:proofErr w:type="gramEnd"/>
      <w:r w:rsidR="00756361">
        <w:rPr>
          <w:rFonts w:ascii="Tahoma" w:hAnsi="Tahoma" w:cs="Tahoma"/>
          <w:sz w:val="18"/>
          <w:szCs w:val="18"/>
        </w:rPr>
        <w:t xml:space="preserve"> zaveden až do prostoru výdejny jídel. </w:t>
      </w:r>
      <w:r w:rsidRPr="00F07EBC">
        <w:rPr>
          <w:rFonts w:ascii="Tahoma" w:hAnsi="Tahoma" w:cs="Tahoma"/>
          <w:sz w:val="18"/>
          <w:szCs w:val="18"/>
        </w:rPr>
        <w:t>Rovnoměrná distribuce čerstvého vzduchu bude v prostoru varny a výdejny zajištěna přes velkoplošné textilní výustě.</w:t>
      </w:r>
    </w:p>
    <w:p w:rsidR="00A34B62" w:rsidRDefault="00F07EBC" w:rsidP="00F07EBC">
      <w:pPr>
        <w:tabs>
          <w:tab w:val="left" w:pos="142"/>
        </w:tabs>
        <w:spacing w:after="0"/>
        <w:ind w:left="0"/>
        <w:rPr>
          <w:rFonts w:ascii="Tahoma" w:hAnsi="Tahoma" w:cs="Tahoma"/>
          <w:sz w:val="18"/>
          <w:szCs w:val="18"/>
        </w:rPr>
      </w:pPr>
      <w:r w:rsidRPr="00F07EBC">
        <w:rPr>
          <w:rFonts w:ascii="Tahoma" w:hAnsi="Tahoma" w:cs="Tahoma"/>
          <w:sz w:val="18"/>
          <w:szCs w:val="18"/>
        </w:rPr>
        <w:tab/>
      </w:r>
      <w:r w:rsidRPr="00F07EBC">
        <w:rPr>
          <w:rFonts w:ascii="Tahoma" w:hAnsi="Tahoma" w:cs="Tahoma"/>
          <w:sz w:val="18"/>
          <w:szCs w:val="18"/>
        </w:rPr>
        <w:tab/>
        <w:t>Odvod znehodnoceného vzduchu bude zajištěn pomocí akumulačních zákrytů, které jsou</w:t>
      </w:r>
      <w:r w:rsidR="00057D7A">
        <w:rPr>
          <w:rFonts w:ascii="Tahoma" w:hAnsi="Tahoma" w:cs="Tahoma"/>
          <w:sz w:val="18"/>
          <w:szCs w:val="18"/>
        </w:rPr>
        <w:t xml:space="preserve"> </w:t>
      </w:r>
      <w:r w:rsidRPr="00F07EBC">
        <w:rPr>
          <w:rFonts w:ascii="Tahoma" w:hAnsi="Tahoma" w:cs="Tahoma"/>
          <w:sz w:val="18"/>
          <w:szCs w:val="18"/>
        </w:rPr>
        <w:t xml:space="preserve">umístěny nad varnou technologií kuchyně – </w:t>
      </w:r>
      <w:proofErr w:type="spellStart"/>
      <w:r w:rsidRPr="00F07EBC">
        <w:rPr>
          <w:rFonts w:ascii="Tahoma" w:hAnsi="Tahoma" w:cs="Tahoma"/>
          <w:sz w:val="18"/>
          <w:szCs w:val="18"/>
        </w:rPr>
        <w:t>konvektomaty</w:t>
      </w:r>
      <w:proofErr w:type="spellEnd"/>
      <w:r w:rsidRPr="00F07EBC">
        <w:rPr>
          <w:rFonts w:ascii="Tahoma" w:hAnsi="Tahoma" w:cs="Tahoma"/>
          <w:sz w:val="18"/>
          <w:szCs w:val="18"/>
        </w:rPr>
        <w:t xml:space="preserve">, sporáky, smažicí pánve, apod. Jednotlivé digestoře budou napojeny přes pevné potrubí a ručně nastavitelné regulační klapky na centrální VZT potrubí. </w:t>
      </w:r>
      <w:r w:rsidR="00FA3F55">
        <w:rPr>
          <w:rFonts w:ascii="Tahoma" w:hAnsi="Tahoma" w:cs="Tahoma"/>
          <w:sz w:val="18"/>
          <w:szCs w:val="18"/>
        </w:rPr>
        <w:t>V zázemí kuchyně</w:t>
      </w:r>
      <w:r w:rsidRPr="00F07EBC">
        <w:rPr>
          <w:rFonts w:ascii="Tahoma" w:hAnsi="Tahoma" w:cs="Tahoma"/>
          <w:sz w:val="18"/>
          <w:szCs w:val="18"/>
        </w:rPr>
        <w:t xml:space="preserve"> budou osazeny </w:t>
      </w:r>
      <w:r w:rsidR="00756361">
        <w:rPr>
          <w:rFonts w:ascii="Tahoma" w:hAnsi="Tahoma" w:cs="Tahoma"/>
          <w:sz w:val="18"/>
          <w:szCs w:val="18"/>
        </w:rPr>
        <w:t>nad myčkou digestoř</w:t>
      </w:r>
      <w:r w:rsidR="00A34B62">
        <w:rPr>
          <w:rFonts w:ascii="Tahoma" w:hAnsi="Tahoma" w:cs="Tahoma"/>
          <w:sz w:val="18"/>
          <w:szCs w:val="18"/>
        </w:rPr>
        <w:t>e</w:t>
      </w:r>
      <w:r w:rsidR="00756361">
        <w:rPr>
          <w:rFonts w:ascii="Tahoma" w:hAnsi="Tahoma" w:cs="Tahoma"/>
          <w:sz w:val="18"/>
          <w:szCs w:val="18"/>
        </w:rPr>
        <w:t xml:space="preserve">, nad výdejem jídel budou na potrubí osazeny </w:t>
      </w:r>
      <w:r w:rsidRPr="00F07EBC">
        <w:rPr>
          <w:rFonts w:ascii="Tahoma" w:hAnsi="Tahoma" w:cs="Tahoma"/>
          <w:sz w:val="18"/>
          <w:szCs w:val="18"/>
        </w:rPr>
        <w:t>odvodní v</w:t>
      </w:r>
      <w:r w:rsidR="00FA01C9">
        <w:rPr>
          <w:rFonts w:ascii="Tahoma" w:hAnsi="Tahoma" w:cs="Tahoma"/>
          <w:sz w:val="18"/>
          <w:szCs w:val="18"/>
        </w:rPr>
        <w:t>yú</w:t>
      </w:r>
      <w:r w:rsidRPr="00F07EBC">
        <w:rPr>
          <w:rFonts w:ascii="Tahoma" w:hAnsi="Tahoma" w:cs="Tahoma"/>
          <w:sz w:val="18"/>
          <w:szCs w:val="18"/>
        </w:rPr>
        <w:t xml:space="preserve">stky. Digestoře budou osazeny osvětlením a lapači tuku. Znehodnocený vzduch </w:t>
      </w:r>
      <w:r w:rsidR="00756361">
        <w:rPr>
          <w:rFonts w:ascii="Tahoma" w:hAnsi="Tahoma" w:cs="Tahoma"/>
          <w:sz w:val="18"/>
          <w:szCs w:val="18"/>
        </w:rPr>
        <w:t xml:space="preserve">bude ze strojovny vyveden </w:t>
      </w:r>
      <w:r w:rsidR="00A34B62">
        <w:rPr>
          <w:rFonts w:ascii="Tahoma" w:hAnsi="Tahoma" w:cs="Tahoma"/>
          <w:sz w:val="18"/>
          <w:szCs w:val="18"/>
        </w:rPr>
        <w:t xml:space="preserve">pomocí zemního kolektoru do výfukové věže, výfuk </w:t>
      </w:r>
      <w:r w:rsidRPr="00F07EBC">
        <w:rPr>
          <w:rFonts w:ascii="Tahoma" w:hAnsi="Tahoma" w:cs="Tahoma"/>
          <w:sz w:val="18"/>
          <w:szCs w:val="18"/>
        </w:rPr>
        <w:t xml:space="preserve">je </w:t>
      </w:r>
      <w:r w:rsidR="00A34B62">
        <w:rPr>
          <w:rFonts w:ascii="Tahoma" w:hAnsi="Tahoma" w:cs="Tahoma"/>
          <w:sz w:val="18"/>
          <w:szCs w:val="18"/>
        </w:rPr>
        <w:t xml:space="preserve">umístěn cca 14m od objektu školy v prostoru stávající zeleně. Detailní projekt kolektoru je řešen ve stavební části, vzduchotechnické potrubí je zaústěno do šachty v úrovni podlahy. </w:t>
      </w:r>
    </w:p>
    <w:p w:rsidR="00F07EBC" w:rsidRPr="00F07EBC" w:rsidRDefault="00F07EBC" w:rsidP="00F07EBC">
      <w:pPr>
        <w:tabs>
          <w:tab w:val="left" w:pos="142"/>
        </w:tabs>
        <w:spacing w:after="0"/>
        <w:ind w:left="0"/>
        <w:rPr>
          <w:rFonts w:ascii="Tahoma" w:hAnsi="Tahoma" w:cs="Tahoma"/>
          <w:sz w:val="18"/>
          <w:szCs w:val="18"/>
        </w:rPr>
      </w:pPr>
      <w:r w:rsidRPr="00F07EBC">
        <w:rPr>
          <w:rFonts w:ascii="Tahoma" w:hAnsi="Tahoma" w:cs="Tahoma"/>
          <w:sz w:val="18"/>
          <w:szCs w:val="18"/>
        </w:rPr>
        <w:tab/>
      </w:r>
      <w:r w:rsidRPr="00F07EBC">
        <w:rPr>
          <w:rFonts w:ascii="Tahoma" w:hAnsi="Tahoma" w:cs="Tahoma"/>
          <w:sz w:val="18"/>
          <w:szCs w:val="18"/>
        </w:rPr>
        <w:tab/>
        <w:t>Pro větrání prostoru výdejny jídel jsou v odvodním potrubí uvažovány dálkově regulované klapky, která zajistí rozložení vzduchového výkonu v závislosti na rozdílném využití hlavních pracovišť kuchyně, jedná se o nesoučasné užívání varny a výdejny jídel. V praxi to znamená, že větrání výdejny bude ovládáno samostatným vypínačem, který zajistí otevření příslušné odvodní větve.</w:t>
      </w:r>
      <w:r>
        <w:rPr>
          <w:rFonts w:ascii="Tahoma" w:hAnsi="Tahoma" w:cs="Tahoma"/>
          <w:sz w:val="18"/>
          <w:szCs w:val="18"/>
        </w:rPr>
        <w:t xml:space="preserve"> </w:t>
      </w:r>
      <w:r w:rsidRPr="00F07EBC">
        <w:rPr>
          <w:rFonts w:ascii="Tahoma" w:hAnsi="Tahoma" w:cs="Tahoma"/>
          <w:sz w:val="18"/>
          <w:szCs w:val="18"/>
        </w:rPr>
        <w:t xml:space="preserve">Vzduchový výkon uvažovaného VZT sytému byl stanoven na základě tepelného výkonu </w:t>
      </w:r>
      <w:r>
        <w:rPr>
          <w:rFonts w:ascii="Tahoma" w:hAnsi="Tahoma" w:cs="Tahoma"/>
          <w:sz w:val="18"/>
          <w:szCs w:val="18"/>
        </w:rPr>
        <w:t>nově uvažované</w:t>
      </w:r>
      <w:r w:rsidRPr="00F07EBC">
        <w:rPr>
          <w:rFonts w:ascii="Tahoma" w:hAnsi="Tahoma" w:cs="Tahoma"/>
          <w:sz w:val="18"/>
          <w:szCs w:val="18"/>
        </w:rPr>
        <w:t xml:space="preserve"> varné technologie. V prostoru celé kuchyně budeme odvádět a následně přivádět </w:t>
      </w:r>
      <w:r>
        <w:rPr>
          <w:rFonts w:ascii="Tahoma" w:hAnsi="Tahoma" w:cs="Tahoma"/>
          <w:sz w:val="18"/>
          <w:szCs w:val="18"/>
        </w:rPr>
        <w:t xml:space="preserve">6 </w:t>
      </w:r>
      <w:r w:rsidR="00A34B62">
        <w:rPr>
          <w:rFonts w:ascii="Tahoma" w:hAnsi="Tahoma" w:cs="Tahoma"/>
          <w:sz w:val="18"/>
          <w:szCs w:val="18"/>
        </w:rPr>
        <w:t>0</w:t>
      </w:r>
      <w:r>
        <w:rPr>
          <w:rFonts w:ascii="Tahoma" w:hAnsi="Tahoma" w:cs="Tahoma"/>
          <w:sz w:val="18"/>
          <w:szCs w:val="18"/>
        </w:rPr>
        <w:t>0</w:t>
      </w:r>
      <w:r w:rsidRPr="00F07EBC">
        <w:rPr>
          <w:rFonts w:ascii="Tahoma" w:hAnsi="Tahoma" w:cs="Tahoma"/>
          <w:sz w:val="18"/>
          <w:szCs w:val="18"/>
        </w:rPr>
        <w:t>0 m</w:t>
      </w:r>
      <w:r w:rsidRPr="00F07EBC">
        <w:rPr>
          <w:rFonts w:ascii="Tahoma" w:hAnsi="Tahoma" w:cs="Tahoma"/>
          <w:sz w:val="18"/>
          <w:szCs w:val="18"/>
          <w:vertAlign w:val="superscript"/>
        </w:rPr>
        <w:t>3</w:t>
      </w:r>
      <w:r w:rsidRPr="00F07EBC">
        <w:rPr>
          <w:rFonts w:ascii="Tahoma" w:hAnsi="Tahoma" w:cs="Tahoma"/>
          <w:sz w:val="18"/>
          <w:szCs w:val="18"/>
        </w:rPr>
        <w:t xml:space="preserve">/h, což představuje </w:t>
      </w:r>
      <w:r w:rsidR="00FA01C9">
        <w:rPr>
          <w:rFonts w:ascii="Tahoma" w:hAnsi="Tahoma" w:cs="Tahoma"/>
          <w:sz w:val="18"/>
          <w:szCs w:val="18"/>
        </w:rPr>
        <w:t>30</w:t>
      </w:r>
      <w:r w:rsidRPr="00F07EBC">
        <w:rPr>
          <w:rFonts w:ascii="Tahoma" w:hAnsi="Tahoma" w:cs="Tahoma"/>
          <w:sz w:val="18"/>
          <w:szCs w:val="18"/>
        </w:rPr>
        <w:t xml:space="preserve"> x výměnu vzduchu za hod. ve varné část a </w:t>
      </w:r>
      <w:r w:rsidR="0069517B">
        <w:rPr>
          <w:rFonts w:ascii="Tahoma" w:hAnsi="Tahoma" w:cs="Tahoma"/>
          <w:sz w:val="18"/>
          <w:szCs w:val="18"/>
        </w:rPr>
        <w:t>15</w:t>
      </w:r>
      <w:r w:rsidRPr="00F07EBC">
        <w:rPr>
          <w:rFonts w:ascii="Tahoma" w:hAnsi="Tahoma" w:cs="Tahoma"/>
          <w:sz w:val="18"/>
          <w:szCs w:val="18"/>
        </w:rPr>
        <w:t xml:space="preserve"> x výměnu v prostoru výdejny, navržený výkon splňuje předepsanou výměnu vzduchu dle velikosti této kuchyně. Přesný výkony na jednotlivých digestořích a přívodních elementech jsou dány výkresovou dokumentací. Dle počtu jídel je provoz zařazen jako </w:t>
      </w:r>
      <w:r w:rsidR="00FA01C9">
        <w:rPr>
          <w:rFonts w:ascii="Tahoma" w:hAnsi="Tahoma" w:cs="Tahoma"/>
          <w:sz w:val="18"/>
          <w:szCs w:val="18"/>
        </w:rPr>
        <w:t xml:space="preserve">střední </w:t>
      </w:r>
      <w:r w:rsidRPr="00F07EBC">
        <w:rPr>
          <w:rFonts w:ascii="Tahoma" w:hAnsi="Tahoma" w:cs="Tahoma"/>
          <w:sz w:val="18"/>
          <w:szCs w:val="18"/>
        </w:rPr>
        <w:t xml:space="preserve">kuchyň, kde množství jídel za den </w:t>
      </w:r>
      <w:r w:rsidR="00FA01C9">
        <w:rPr>
          <w:rFonts w:ascii="Tahoma" w:hAnsi="Tahoma" w:cs="Tahoma"/>
          <w:sz w:val="18"/>
          <w:szCs w:val="18"/>
        </w:rPr>
        <w:t>nepřekročí</w:t>
      </w:r>
      <w:r w:rsidRPr="00F07EBC">
        <w:rPr>
          <w:rFonts w:ascii="Tahoma" w:hAnsi="Tahoma" w:cs="Tahoma"/>
          <w:sz w:val="18"/>
          <w:szCs w:val="18"/>
        </w:rPr>
        <w:t xml:space="preserve"> počet 500. Navržené množství odváděného vzduchu dále zajišťuje chod digestoří dle požadavků výrobce zařízení. Na celou pracovní plochu kuchyně připadá přibližně </w:t>
      </w:r>
      <w:r w:rsidR="0069517B">
        <w:rPr>
          <w:rFonts w:ascii="Tahoma" w:hAnsi="Tahoma" w:cs="Tahoma"/>
          <w:sz w:val="18"/>
          <w:szCs w:val="18"/>
        </w:rPr>
        <w:t>6</w:t>
      </w:r>
      <w:r w:rsidRPr="00F07EBC">
        <w:rPr>
          <w:rFonts w:ascii="Tahoma" w:hAnsi="Tahoma" w:cs="Tahoma"/>
          <w:sz w:val="18"/>
          <w:szCs w:val="18"/>
        </w:rPr>
        <w:t>0-</w:t>
      </w:r>
      <w:r w:rsidR="0069517B">
        <w:rPr>
          <w:rFonts w:ascii="Tahoma" w:hAnsi="Tahoma" w:cs="Tahoma"/>
          <w:sz w:val="18"/>
          <w:szCs w:val="18"/>
        </w:rPr>
        <w:t>80</w:t>
      </w:r>
      <w:r w:rsidRPr="00F07EBC">
        <w:rPr>
          <w:rFonts w:ascii="Tahoma" w:hAnsi="Tahoma" w:cs="Tahoma"/>
          <w:sz w:val="18"/>
          <w:szCs w:val="18"/>
        </w:rPr>
        <w:t xml:space="preserve"> m</w:t>
      </w:r>
      <w:r w:rsidRPr="00F07EBC">
        <w:rPr>
          <w:rFonts w:ascii="Tahoma" w:hAnsi="Tahoma" w:cs="Tahoma"/>
          <w:sz w:val="18"/>
          <w:szCs w:val="18"/>
          <w:vertAlign w:val="superscript"/>
        </w:rPr>
        <w:t>3</w:t>
      </w:r>
      <w:r w:rsidRPr="00F07EBC">
        <w:rPr>
          <w:rFonts w:ascii="Tahoma" w:hAnsi="Tahoma" w:cs="Tahoma"/>
          <w:sz w:val="18"/>
          <w:szCs w:val="18"/>
        </w:rPr>
        <w:t>/h na 1m</w:t>
      </w:r>
      <w:r w:rsidRPr="00F07EBC">
        <w:rPr>
          <w:rFonts w:ascii="Tahoma" w:hAnsi="Tahoma" w:cs="Tahoma"/>
          <w:sz w:val="18"/>
          <w:szCs w:val="18"/>
          <w:vertAlign w:val="superscript"/>
        </w:rPr>
        <w:t>2</w:t>
      </w:r>
      <w:r w:rsidRPr="00F07EBC">
        <w:rPr>
          <w:rFonts w:ascii="Tahoma" w:hAnsi="Tahoma" w:cs="Tahoma"/>
          <w:sz w:val="18"/>
          <w:szCs w:val="18"/>
        </w:rPr>
        <w:t xml:space="preserve"> větracího vzduchu.</w:t>
      </w:r>
    </w:p>
    <w:p w:rsidR="00F07EBC" w:rsidRPr="00F07EBC" w:rsidRDefault="00F07EBC" w:rsidP="00F07EBC">
      <w:pPr>
        <w:tabs>
          <w:tab w:val="left" w:pos="142"/>
        </w:tabs>
        <w:spacing w:after="0"/>
        <w:ind w:left="0"/>
        <w:rPr>
          <w:rFonts w:ascii="Tahoma" w:hAnsi="Tahoma" w:cs="Tahoma"/>
          <w:sz w:val="18"/>
          <w:szCs w:val="18"/>
        </w:rPr>
      </w:pPr>
      <w:r w:rsidRPr="00F07EBC">
        <w:rPr>
          <w:rFonts w:ascii="Tahoma" w:hAnsi="Tahoma" w:cs="Tahoma"/>
          <w:sz w:val="18"/>
          <w:szCs w:val="18"/>
        </w:rPr>
        <w:t>Při výpočtu kuchyně dle směrnice VDI 2052 byl uvažován faktor současnosti 0.7.</w:t>
      </w:r>
    </w:p>
    <w:p w:rsidR="00F07EBC" w:rsidRPr="00F07EBC" w:rsidRDefault="00F07EBC" w:rsidP="00F07EBC">
      <w:pPr>
        <w:tabs>
          <w:tab w:val="left" w:pos="142"/>
        </w:tabs>
        <w:spacing w:after="0"/>
        <w:ind w:left="0"/>
        <w:rPr>
          <w:rFonts w:ascii="Tahoma" w:hAnsi="Tahoma" w:cs="Tahoma"/>
          <w:sz w:val="18"/>
          <w:szCs w:val="18"/>
        </w:rPr>
      </w:pPr>
      <w:r w:rsidRPr="00F07EBC">
        <w:rPr>
          <w:rFonts w:ascii="Tahoma" w:hAnsi="Tahoma" w:cs="Tahoma"/>
          <w:sz w:val="18"/>
          <w:szCs w:val="18"/>
        </w:rPr>
        <w:t xml:space="preserve">Výchozí parametry </w:t>
      </w:r>
      <w:proofErr w:type="gramStart"/>
      <w:r w:rsidRPr="00F07EBC">
        <w:rPr>
          <w:rFonts w:ascii="Tahoma" w:hAnsi="Tahoma" w:cs="Tahoma"/>
          <w:sz w:val="18"/>
          <w:szCs w:val="18"/>
        </w:rPr>
        <w:t>kuchyně:   optimální</w:t>
      </w:r>
      <w:proofErr w:type="gramEnd"/>
      <w:r w:rsidRPr="00F07EBC">
        <w:rPr>
          <w:rFonts w:ascii="Tahoma" w:hAnsi="Tahoma" w:cs="Tahoma"/>
          <w:sz w:val="18"/>
          <w:szCs w:val="18"/>
        </w:rPr>
        <w:t xml:space="preserve"> teplota vzduchu 20 až 2</w:t>
      </w:r>
      <w:r>
        <w:rPr>
          <w:rFonts w:ascii="Tahoma" w:hAnsi="Tahoma" w:cs="Tahoma"/>
          <w:sz w:val="18"/>
          <w:szCs w:val="18"/>
        </w:rPr>
        <w:t>7</w:t>
      </w:r>
      <w:r w:rsidRPr="00F07EBC">
        <w:rPr>
          <w:rFonts w:ascii="Tahoma" w:hAnsi="Tahoma" w:cs="Tahoma"/>
          <w:sz w:val="18"/>
          <w:szCs w:val="18"/>
          <w:vertAlign w:val="superscript"/>
        </w:rPr>
        <w:t>0</w:t>
      </w:r>
      <w:r w:rsidRPr="00F07EBC">
        <w:rPr>
          <w:rFonts w:ascii="Tahoma" w:hAnsi="Tahoma" w:cs="Tahoma"/>
          <w:sz w:val="18"/>
          <w:szCs w:val="18"/>
        </w:rPr>
        <w:t>C</w:t>
      </w:r>
    </w:p>
    <w:p w:rsidR="00F07EBC" w:rsidRPr="00F07EBC" w:rsidRDefault="00F07EBC" w:rsidP="00F07EBC">
      <w:pPr>
        <w:tabs>
          <w:tab w:val="left" w:pos="142"/>
        </w:tabs>
        <w:spacing w:after="0"/>
        <w:ind w:left="0"/>
        <w:rPr>
          <w:rFonts w:ascii="Tahoma" w:hAnsi="Tahoma" w:cs="Tahoma"/>
          <w:sz w:val="18"/>
          <w:szCs w:val="18"/>
        </w:rPr>
      </w:pPr>
      <w:r w:rsidRPr="00F07EBC">
        <w:rPr>
          <w:rFonts w:ascii="Tahoma" w:hAnsi="Tahoma" w:cs="Tahoma"/>
          <w:sz w:val="18"/>
          <w:szCs w:val="18"/>
        </w:rPr>
        <w:tab/>
      </w:r>
      <w:r w:rsidRPr="00F07EBC">
        <w:rPr>
          <w:rFonts w:ascii="Tahoma" w:hAnsi="Tahoma" w:cs="Tahoma"/>
          <w:sz w:val="18"/>
          <w:szCs w:val="18"/>
        </w:rPr>
        <w:tab/>
      </w:r>
      <w:r w:rsidRPr="00F07EBC">
        <w:rPr>
          <w:rFonts w:ascii="Tahoma" w:hAnsi="Tahoma" w:cs="Tahoma"/>
          <w:sz w:val="18"/>
          <w:szCs w:val="18"/>
        </w:rPr>
        <w:tab/>
        <w:t xml:space="preserve">         </w:t>
      </w:r>
      <w:r w:rsidRPr="00F07EBC">
        <w:rPr>
          <w:rFonts w:ascii="Tahoma" w:hAnsi="Tahoma" w:cs="Tahoma"/>
          <w:sz w:val="18"/>
          <w:szCs w:val="18"/>
        </w:rPr>
        <w:tab/>
        <w:t xml:space="preserve">     optimální relativní vlhkost 50 až 70 %</w:t>
      </w:r>
    </w:p>
    <w:p w:rsidR="00F07EBC" w:rsidRPr="00F07EBC" w:rsidRDefault="00F07EBC" w:rsidP="00F07EBC">
      <w:pPr>
        <w:tabs>
          <w:tab w:val="left" w:pos="142"/>
        </w:tabs>
        <w:spacing w:after="0"/>
        <w:ind w:left="0"/>
        <w:rPr>
          <w:rFonts w:ascii="Tahoma" w:hAnsi="Tahoma" w:cs="Tahoma"/>
          <w:sz w:val="18"/>
          <w:szCs w:val="18"/>
        </w:rPr>
      </w:pPr>
      <w:r w:rsidRPr="00F07EBC">
        <w:rPr>
          <w:rFonts w:ascii="Tahoma" w:hAnsi="Tahoma" w:cs="Tahoma"/>
          <w:sz w:val="18"/>
          <w:szCs w:val="18"/>
        </w:rPr>
        <w:tab/>
      </w:r>
      <w:r w:rsidRPr="00F07EBC">
        <w:rPr>
          <w:rFonts w:ascii="Tahoma" w:hAnsi="Tahoma" w:cs="Tahoma"/>
          <w:sz w:val="18"/>
          <w:szCs w:val="18"/>
        </w:rPr>
        <w:tab/>
        <w:t>Ovládání VZT jednotky bude řešeno jako subdodávka odborné firmy. Bude prováděna regulace teploty vzduchu na konstantní teplotu 20°C (uživatelem nastavitelný parametr).</w:t>
      </w:r>
    </w:p>
    <w:p w:rsidR="00F07EBC" w:rsidRPr="00F07EBC" w:rsidRDefault="00F07EBC" w:rsidP="00F07EBC">
      <w:pPr>
        <w:tabs>
          <w:tab w:val="left" w:pos="142"/>
        </w:tabs>
        <w:spacing w:after="0"/>
        <w:ind w:left="0"/>
        <w:rPr>
          <w:rFonts w:ascii="Tahoma" w:hAnsi="Tahoma" w:cs="Tahoma"/>
          <w:sz w:val="18"/>
          <w:szCs w:val="18"/>
        </w:rPr>
      </w:pPr>
      <w:r w:rsidRPr="00F07EBC">
        <w:rPr>
          <w:rFonts w:ascii="Tahoma" w:hAnsi="Tahoma" w:cs="Tahoma"/>
          <w:sz w:val="18"/>
          <w:szCs w:val="18"/>
        </w:rPr>
        <w:tab/>
      </w:r>
      <w:r w:rsidRPr="00F07EBC">
        <w:rPr>
          <w:rFonts w:ascii="Tahoma" w:hAnsi="Tahoma" w:cs="Tahoma"/>
          <w:sz w:val="18"/>
          <w:szCs w:val="18"/>
        </w:rPr>
        <w:tab/>
        <w:t xml:space="preserve">VZT jednotka je vybavena plynulou regulací výkonu, regulace bude prováděna přímo z prostoru kuchyně dle tepelného zatížení. Předpokládá se zabezpečení všech standardních funkcí činnosti vzduchotechnické jednotky (otevírání, uzavírání všech klapek, klapky obtoku rekuperačního výměníku, </w:t>
      </w:r>
      <w:proofErr w:type="spellStart"/>
      <w:r w:rsidRPr="00F07EBC">
        <w:rPr>
          <w:rFonts w:ascii="Tahoma" w:hAnsi="Tahoma" w:cs="Tahoma"/>
          <w:sz w:val="18"/>
          <w:szCs w:val="18"/>
        </w:rPr>
        <w:t>protimrazová</w:t>
      </w:r>
      <w:proofErr w:type="spellEnd"/>
      <w:r w:rsidRPr="00F07EBC">
        <w:rPr>
          <w:rFonts w:ascii="Tahoma" w:hAnsi="Tahoma" w:cs="Tahoma"/>
          <w:sz w:val="18"/>
          <w:szCs w:val="18"/>
        </w:rPr>
        <w:t xml:space="preserve"> ochrana teplovodního výměníku, detekce zanesení filtrů a lapače tuku). Spouštění jednotky bude prováděno pouze prokazatelně proškoleným pracovníkem, popřípadě může být naprogramováno automatické spouštění jednotky v režimu větrání v týdenním režimu. Rozvaděč měření a regulace bude umístěn v blízkosti centrální jednotky. V prostoru vlastní varny bude osazeno externí ovládání chodu v režimech dvou stupňové regulace vzduchového výkonu v rozsahu </w:t>
      </w:r>
      <w:r w:rsidR="0069517B">
        <w:rPr>
          <w:rFonts w:ascii="Tahoma" w:hAnsi="Tahoma" w:cs="Tahoma"/>
          <w:sz w:val="18"/>
          <w:szCs w:val="18"/>
        </w:rPr>
        <w:t>65</w:t>
      </w:r>
      <w:r w:rsidRPr="00F07EBC">
        <w:rPr>
          <w:rFonts w:ascii="Tahoma" w:hAnsi="Tahoma" w:cs="Tahoma"/>
          <w:sz w:val="18"/>
          <w:szCs w:val="18"/>
        </w:rPr>
        <w:t>/100%. Dále z prostoru varny budou ovládány regulační klapky pro zajištění větrání prostoru výdejny jídel.</w:t>
      </w:r>
      <w:r w:rsidRPr="00F07EBC">
        <w:rPr>
          <w:rFonts w:ascii="Tahoma" w:hAnsi="Tahoma" w:cs="Tahoma"/>
          <w:sz w:val="18"/>
          <w:szCs w:val="18"/>
        </w:rPr>
        <w:tab/>
      </w:r>
    </w:p>
    <w:p w:rsidR="00F07EBC" w:rsidRDefault="00F07EBC" w:rsidP="00F07EBC">
      <w:pPr>
        <w:tabs>
          <w:tab w:val="left" w:pos="142"/>
        </w:tabs>
        <w:spacing w:after="0"/>
        <w:ind w:left="0"/>
        <w:rPr>
          <w:rFonts w:ascii="Tahoma" w:hAnsi="Tahoma" w:cs="Tahoma"/>
          <w:sz w:val="18"/>
          <w:szCs w:val="18"/>
        </w:rPr>
      </w:pPr>
    </w:p>
    <w:p w:rsidR="006B18CE" w:rsidRPr="00F17C64" w:rsidRDefault="00522538" w:rsidP="00F07EBC">
      <w:pPr>
        <w:tabs>
          <w:tab w:val="left" w:pos="142"/>
        </w:tabs>
        <w:spacing w:after="0"/>
        <w:ind w:left="0"/>
        <w:rPr>
          <w:rFonts w:ascii="Tahoma" w:hAnsi="Tahoma" w:cs="Tahoma"/>
          <w:b/>
          <w:sz w:val="18"/>
          <w:szCs w:val="18"/>
        </w:rPr>
      </w:pPr>
      <w:r>
        <w:rPr>
          <w:rFonts w:ascii="Tahoma" w:hAnsi="Tahoma" w:cs="Tahoma"/>
          <w:sz w:val="18"/>
          <w:szCs w:val="18"/>
        </w:rPr>
        <w:tab/>
      </w:r>
      <w:r>
        <w:rPr>
          <w:rFonts w:ascii="Tahoma" w:hAnsi="Tahoma" w:cs="Tahoma"/>
          <w:sz w:val="18"/>
          <w:szCs w:val="18"/>
        </w:rPr>
        <w:tab/>
      </w:r>
      <w:r w:rsidR="00A34B62" w:rsidRPr="00F17C64">
        <w:rPr>
          <w:rFonts w:ascii="Tahoma" w:hAnsi="Tahoma" w:cs="Tahoma"/>
          <w:b/>
          <w:sz w:val="18"/>
          <w:szCs w:val="18"/>
        </w:rPr>
        <w:t>V rámci instalace nového systému vzduchotechniky bude provedena demontáž původního decentralizovaného systému větrání. Ze s</w:t>
      </w:r>
      <w:r w:rsidR="00756361" w:rsidRPr="00F17C64">
        <w:rPr>
          <w:rFonts w:ascii="Tahoma" w:hAnsi="Tahoma" w:cs="Tahoma"/>
          <w:b/>
          <w:sz w:val="18"/>
          <w:szCs w:val="18"/>
        </w:rPr>
        <w:t>trojovny</w:t>
      </w:r>
      <w:r w:rsidR="00A34B62" w:rsidRPr="00F17C64">
        <w:rPr>
          <w:rFonts w:ascii="Tahoma" w:hAnsi="Tahoma" w:cs="Tahoma"/>
          <w:b/>
          <w:sz w:val="18"/>
          <w:szCs w:val="18"/>
        </w:rPr>
        <w:t xml:space="preserve"> v </w:t>
      </w:r>
      <w:proofErr w:type="gramStart"/>
      <w:r w:rsidR="00A34B62" w:rsidRPr="00F17C64">
        <w:rPr>
          <w:rFonts w:ascii="Tahoma" w:hAnsi="Tahoma" w:cs="Tahoma"/>
          <w:b/>
          <w:sz w:val="18"/>
          <w:szCs w:val="18"/>
        </w:rPr>
        <w:t>úrovní 2.PP</w:t>
      </w:r>
      <w:proofErr w:type="gramEnd"/>
      <w:r w:rsidR="00A34B62" w:rsidRPr="00F17C64">
        <w:rPr>
          <w:rFonts w:ascii="Tahoma" w:hAnsi="Tahoma" w:cs="Tahoma"/>
          <w:b/>
          <w:sz w:val="18"/>
          <w:szCs w:val="18"/>
        </w:rPr>
        <w:t xml:space="preserve"> bude </w:t>
      </w:r>
      <w:r w:rsidR="001F3F07" w:rsidRPr="00F17C64">
        <w:rPr>
          <w:rFonts w:ascii="Tahoma" w:hAnsi="Tahoma" w:cs="Tahoma"/>
          <w:b/>
          <w:sz w:val="18"/>
          <w:szCs w:val="18"/>
        </w:rPr>
        <w:t>odstraněna</w:t>
      </w:r>
      <w:r w:rsidR="00A34B62" w:rsidRPr="00F17C64">
        <w:rPr>
          <w:rFonts w:ascii="Tahoma" w:hAnsi="Tahoma" w:cs="Tahoma"/>
          <w:b/>
          <w:sz w:val="18"/>
          <w:szCs w:val="18"/>
        </w:rPr>
        <w:t xml:space="preserve"> přívodní VZT jednotka</w:t>
      </w:r>
      <w:r w:rsidR="001F3F07" w:rsidRPr="00F17C64">
        <w:rPr>
          <w:rFonts w:ascii="Tahoma" w:hAnsi="Tahoma" w:cs="Tahoma"/>
          <w:b/>
          <w:sz w:val="18"/>
          <w:szCs w:val="18"/>
        </w:rPr>
        <w:t xml:space="preserve"> (výkon cca 3000 m</w:t>
      </w:r>
      <w:r w:rsidR="001F3F07" w:rsidRPr="00F17C64">
        <w:rPr>
          <w:rFonts w:ascii="Tahoma" w:hAnsi="Tahoma" w:cs="Tahoma"/>
          <w:b/>
          <w:sz w:val="18"/>
          <w:szCs w:val="18"/>
          <w:vertAlign w:val="superscript"/>
        </w:rPr>
        <w:t>3</w:t>
      </w:r>
      <w:r w:rsidR="001F3F07" w:rsidRPr="00F17C64">
        <w:rPr>
          <w:rFonts w:ascii="Tahoma" w:hAnsi="Tahoma" w:cs="Tahoma"/>
          <w:b/>
          <w:sz w:val="18"/>
          <w:szCs w:val="18"/>
        </w:rPr>
        <w:t>/hod)</w:t>
      </w:r>
      <w:r w:rsidR="00A34B62" w:rsidRPr="00F17C64">
        <w:rPr>
          <w:rFonts w:ascii="Tahoma" w:hAnsi="Tahoma" w:cs="Tahoma"/>
          <w:b/>
          <w:sz w:val="18"/>
          <w:szCs w:val="18"/>
        </w:rPr>
        <w:t xml:space="preserve">, včetně navazujícího potrubí, rozsah demontáže je dán samostatným výkresem. Dále bude odstraněna stávající vzduchotechnika z prostoru varny a výdejny jídel, jedná se o přívodní větev v celkové délce 20 </w:t>
      </w:r>
      <w:proofErr w:type="spellStart"/>
      <w:r w:rsidR="00A34B62" w:rsidRPr="00F17C64">
        <w:rPr>
          <w:rFonts w:ascii="Tahoma" w:hAnsi="Tahoma" w:cs="Tahoma"/>
          <w:b/>
          <w:sz w:val="18"/>
          <w:szCs w:val="18"/>
        </w:rPr>
        <w:t>bm</w:t>
      </w:r>
      <w:proofErr w:type="spellEnd"/>
      <w:r w:rsidR="00A34B62" w:rsidRPr="00F17C64">
        <w:rPr>
          <w:rFonts w:ascii="Tahoma" w:hAnsi="Tahoma" w:cs="Tahoma"/>
          <w:b/>
          <w:sz w:val="18"/>
          <w:szCs w:val="18"/>
        </w:rPr>
        <w:t xml:space="preserve"> a odvodní potrubí</w:t>
      </w:r>
      <w:r w:rsidR="001F3F07" w:rsidRPr="00F17C64">
        <w:rPr>
          <w:rFonts w:ascii="Tahoma" w:hAnsi="Tahoma" w:cs="Tahoma"/>
          <w:b/>
          <w:sz w:val="18"/>
          <w:szCs w:val="18"/>
        </w:rPr>
        <w:t xml:space="preserve"> včetně digestoř o ploše 16 m</w:t>
      </w:r>
      <w:r w:rsidR="001F3F07" w:rsidRPr="00F17C64">
        <w:rPr>
          <w:rFonts w:ascii="Tahoma" w:hAnsi="Tahoma" w:cs="Tahoma"/>
          <w:b/>
          <w:sz w:val="18"/>
          <w:szCs w:val="18"/>
          <w:vertAlign w:val="superscript"/>
        </w:rPr>
        <w:t>2</w:t>
      </w:r>
      <w:r w:rsidR="00756361" w:rsidRPr="00F17C64">
        <w:rPr>
          <w:rFonts w:ascii="Tahoma" w:hAnsi="Tahoma" w:cs="Tahoma"/>
          <w:b/>
          <w:sz w:val="18"/>
          <w:szCs w:val="18"/>
        </w:rPr>
        <w:t>.</w:t>
      </w:r>
      <w:r w:rsidR="001F3F07" w:rsidRPr="00F17C64">
        <w:rPr>
          <w:rFonts w:ascii="Tahoma" w:hAnsi="Tahoma" w:cs="Tahoma"/>
          <w:b/>
          <w:sz w:val="18"/>
          <w:szCs w:val="18"/>
        </w:rPr>
        <w:t xml:space="preserve"> Navazující potrubí je v obdobném rozsahu jako přívodní. </w:t>
      </w:r>
    </w:p>
    <w:p w:rsidR="006B18CE" w:rsidRDefault="006B18CE" w:rsidP="00F07EBC">
      <w:pPr>
        <w:tabs>
          <w:tab w:val="left" w:pos="142"/>
        </w:tabs>
        <w:spacing w:after="0"/>
        <w:ind w:left="0"/>
        <w:rPr>
          <w:rFonts w:ascii="Tahoma" w:hAnsi="Tahoma" w:cs="Tahoma"/>
          <w:sz w:val="18"/>
          <w:szCs w:val="18"/>
        </w:rPr>
      </w:pPr>
    </w:p>
    <w:p w:rsidR="00F17C64" w:rsidRDefault="00F17C64" w:rsidP="006B18CE">
      <w:pPr>
        <w:spacing w:after="120"/>
        <w:ind w:left="0"/>
        <w:jc w:val="left"/>
        <w:rPr>
          <w:rFonts w:ascii="Tahoma" w:eastAsia="SimSun" w:hAnsi="Tahoma" w:cs="Tahoma"/>
          <w:b/>
          <w:color w:val="000000"/>
          <w:sz w:val="18"/>
          <w:szCs w:val="18"/>
        </w:rPr>
      </w:pPr>
    </w:p>
    <w:p w:rsidR="006B18CE" w:rsidRPr="006B18CE" w:rsidRDefault="006B18CE" w:rsidP="006B18CE">
      <w:pPr>
        <w:spacing w:after="120"/>
        <w:ind w:left="0"/>
        <w:jc w:val="left"/>
        <w:rPr>
          <w:rFonts w:ascii="Tahoma" w:eastAsia="SimSun" w:hAnsi="Tahoma" w:cs="Tahoma"/>
          <w:b/>
          <w:color w:val="000000"/>
          <w:sz w:val="18"/>
          <w:szCs w:val="18"/>
        </w:rPr>
      </w:pPr>
      <w:r w:rsidRPr="006B18CE">
        <w:rPr>
          <w:rFonts w:ascii="Tahoma" w:eastAsia="SimSun" w:hAnsi="Tahoma" w:cs="Tahoma"/>
          <w:b/>
          <w:color w:val="000000"/>
          <w:sz w:val="18"/>
          <w:szCs w:val="18"/>
        </w:rPr>
        <w:t>Zařízení č.</w:t>
      </w:r>
      <w:r>
        <w:rPr>
          <w:rFonts w:ascii="Tahoma" w:eastAsia="SimSun" w:hAnsi="Tahoma" w:cs="Tahoma"/>
          <w:b/>
          <w:color w:val="000000"/>
          <w:sz w:val="18"/>
          <w:szCs w:val="18"/>
        </w:rPr>
        <w:t>2</w:t>
      </w:r>
      <w:r w:rsidRPr="006B18CE">
        <w:rPr>
          <w:rFonts w:ascii="Tahoma" w:eastAsia="SimSun" w:hAnsi="Tahoma" w:cs="Tahoma"/>
          <w:b/>
          <w:color w:val="000000"/>
          <w:sz w:val="18"/>
          <w:szCs w:val="18"/>
        </w:rPr>
        <w:t xml:space="preserve"> </w:t>
      </w:r>
      <w:r w:rsidR="0005409C">
        <w:rPr>
          <w:rFonts w:ascii="Tahoma" w:eastAsia="SimSun" w:hAnsi="Tahoma" w:cs="Tahoma"/>
          <w:b/>
          <w:color w:val="000000"/>
          <w:sz w:val="18"/>
          <w:szCs w:val="18"/>
        </w:rPr>
        <w:t>–</w:t>
      </w:r>
      <w:r w:rsidRPr="006B18CE">
        <w:rPr>
          <w:rFonts w:ascii="Tahoma" w:eastAsia="SimSun" w:hAnsi="Tahoma" w:cs="Tahoma"/>
          <w:b/>
          <w:color w:val="000000"/>
          <w:sz w:val="18"/>
          <w:szCs w:val="18"/>
        </w:rPr>
        <w:t xml:space="preserve"> </w:t>
      </w:r>
      <w:r w:rsidR="001F3F07">
        <w:rPr>
          <w:rFonts w:ascii="Tahoma" w:eastAsia="SimSun" w:hAnsi="Tahoma" w:cs="Tahoma"/>
          <w:b/>
          <w:color w:val="000000"/>
          <w:sz w:val="18"/>
          <w:szCs w:val="18"/>
        </w:rPr>
        <w:t>Š</w:t>
      </w:r>
      <w:r w:rsidR="0005409C">
        <w:rPr>
          <w:rFonts w:ascii="Tahoma" w:eastAsia="SimSun" w:hAnsi="Tahoma" w:cs="Tahoma"/>
          <w:b/>
          <w:color w:val="000000"/>
          <w:sz w:val="18"/>
          <w:szCs w:val="18"/>
        </w:rPr>
        <w:t xml:space="preserve">atna </w:t>
      </w:r>
      <w:proofErr w:type="gramStart"/>
      <w:r w:rsidR="0005409C">
        <w:rPr>
          <w:rFonts w:ascii="Tahoma" w:eastAsia="SimSun" w:hAnsi="Tahoma" w:cs="Tahoma"/>
          <w:b/>
          <w:color w:val="000000"/>
          <w:sz w:val="18"/>
          <w:szCs w:val="18"/>
        </w:rPr>
        <w:t>uklízeček</w:t>
      </w:r>
      <w:r w:rsidRPr="006B18CE">
        <w:rPr>
          <w:rFonts w:ascii="Tahoma" w:eastAsia="SimSun" w:hAnsi="Tahoma" w:cs="Tahoma"/>
          <w:b/>
          <w:color w:val="000000"/>
          <w:sz w:val="18"/>
          <w:szCs w:val="18"/>
        </w:rPr>
        <w:t xml:space="preserve"> </w:t>
      </w:r>
      <w:r w:rsidR="001F4126">
        <w:rPr>
          <w:rFonts w:ascii="Tahoma" w:eastAsia="SimSun" w:hAnsi="Tahoma" w:cs="Tahoma"/>
          <w:b/>
          <w:color w:val="000000"/>
          <w:sz w:val="18"/>
          <w:szCs w:val="18"/>
        </w:rPr>
        <w:t>1</w:t>
      </w:r>
      <w:r w:rsidRPr="006B18CE">
        <w:rPr>
          <w:rFonts w:ascii="Tahoma" w:eastAsia="SimSun" w:hAnsi="Tahoma" w:cs="Tahoma"/>
          <w:b/>
          <w:color w:val="000000"/>
          <w:sz w:val="18"/>
          <w:szCs w:val="18"/>
        </w:rPr>
        <w:t>.</w:t>
      </w:r>
      <w:r w:rsidR="0005409C">
        <w:rPr>
          <w:rFonts w:ascii="Tahoma" w:eastAsia="SimSun" w:hAnsi="Tahoma" w:cs="Tahoma"/>
          <w:b/>
          <w:color w:val="000000"/>
          <w:sz w:val="18"/>
          <w:szCs w:val="18"/>
        </w:rPr>
        <w:t>P</w:t>
      </w:r>
      <w:r w:rsidRPr="006B18CE">
        <w:rPr>
          <w:rFonts w:ascii="Tahoma" w:eastAsia="SimSun" w:hAnsi="Tahoma" w:cs="Tahoma"/>
          <w:b/>
          <w:color w:val="000000"/>
          <w:sz w:val="18"/>
          <w:szCs w:val="18"/>
        </w:rPr>
        <w:t>P</w:t>
      </w:r>
      <w:proofErr w:type="gramEnd"/>
    </w:p>
    <w:p w:rsidR="006B18CE" w:rsidRPr="006B18CE" w:rsidRDefault="006B18CE" w:rsidP="006B18CE">
      <w:pPr>
        <w:spacing w:after="120"/>
        <w:ind w:left="0"/>
        <w:jc w:val="left"/>
        <w:rPr>
          <w:rFonts w:ascii="Tahoma" w:eastAsia="SimSun" w:hAnsi="Tahoma" w:cs="Tahoma"/>
          <w:sz w:val="18"/>
          <w:szCs w:val="18"/>
        </w:rPr>
      </w:pPr>
      <w:r w:rsidRPr="006B18CE">
        <w:rPr>
          <w:rFonts w:ascii="Tahoma" w:eastAsia="SimSun" w:hAnsi="Tahoma" w:cs="Tahoma"/>
          <w:sz w:val="18"/>
          <w:szCs w:val="18"/>
        </w:rPr>
        <w:t xml:space="preserve">Větrání </w:t>
      </w:r>
      <w:r w:rsidR="001F3F07">
        <w:rPr>
          <w:rFonts w:ascii="Tahoma" w:eastAsia="SimSun" w:hAnsi="Tahoma" w:cs="Tahoma"/>
          <w:sz w:val="18"/>
          <w:szCs w:val="18"/>
        </w:rPr>
        <w:t>daného prostoru</w:t>
      </w:r>
      <w:r w:rsidRPr="006B18CE">
        <w:rPr>
          <w:rFonts w:ascii="Tahoma" w:eastAsia="SimSun" w:hAnsi="Tahoma" w:cs="Tahoma"/>
          <w:sz w:val="18"/>
          <w:szCs w:val="18"/>
        </w:rPr>
        <w:t xml:space="preserve"> je řešeno jako podtlakové s nuceným odvodem vzduchu a přirozeným přívodem vzduchu infiltrací z okolních prostorů. Odvod znehodnoceného vzduchu bude zajištěn pomocí </w:t>
      </w:r>
      <w:r w:rsidR="00522538">
        <w:rPr>
          <w:rFonts w:ascii="Tahoma" w:eastAsia="SimSun" w:hAnsi="Tahoma" w:cs="Tahoma"/>
          <w:sz w:val="18"/>
          <w:szCs w:val="18"/>
        </w:rPr>
        <w:t xml:space="preserve">nástěnného ventilátoru. </w:t>
      </w:r>
      <w:r w:rsidRPr="006B18CE">
        <w:rPr>
          <w:rFonts w:ascii="Tahoma" w:eastAsia="SimSun" w:hAnsi="Tahoma" w:cs="Tahoma"/>
          <w:sz w:val="18"/>
          <w:szCs w:val="18"/>
        </w:rPr>
        <w:t>Výfuk znehodnoceného vzduchu bude vyveden</w:t>
      </w:r>
      <w:r w:rsidR="00FA01C9">
        <w:rPr>
          <w:rFonts w:ascii="Tahoma" w:eastAsia="SimSun" w:hAnsi="Tahoma" w:cs="Tahoma"/>
          <w:sz w:val="18"/>
          <w:szCs w:val="18"/>
        </w:rPr>
        <w:t xml:space="preserve"> přes</w:t>
      </w:r>
      <w:r w:rsidR="00522538">
        <w:rPr>
          <w:rFonts w:ascii="Tahoma" w:eastAsia="SimSun" w:hAnsi="Tahoma" w:cs="Tahoma"/>
          <w:sz w:val="18"/>
          <w:szCs w:val="18"/>
        </w:rPr>
        <w:t xml:space="preserve"> stávající stoupačku nad střechu objekt. </w:t>
      </w:r>
      <w:r w:rsidRPr="006B18CE">
        <w:rPr>
          <w:rFonts w:ascii="Tahoma" w:eastAsia="SimSun" w:hAnsi="Tahoma" w:cs="Tahoma"/>
          <w:sz w:val="18"/>
          <w:szCs w:val="18"/>
        </w:rPr>
        <w:t>Ventilátor j</w:t>
      </w:r>
      <w:r w:rsidR="00FA01C9">
        <w:rPr>
          <w:rFonts w:ascii="Tahoma" w:eastAsia="SimSun" w:hAnsi="Tahoma" w:cs="Tahoma"/>
          <w:sz w:val="18"/>
          <w:szCs w:val="18"/>
        </w:rPr>
        <w:t>e</w:t>
      </w:r>
      <w:r w:rsidRPr="006B18CE">
        <w:rPr>
          <w:rFonts w:ascii="Tahoma" w:eastAsia="SimSun" w:hAnsi="Tahoma" w:cs="Tahoma"/>
          <w:sz w:val="18"/>
          <w:szCs w:val="18"/>
        </w:rPr>
        <w:t xml:space="preserve"> ovládán</w:t>
      </w:r>
      <w:r w:rsidR="00FA01C9">
        <w:rPr>
          <w:rFonts w:ascii="Tahoma" w:eastAsia="SimSun" w:hAnsi="Tahoma" w:cs="Tahoma"/>
          <w:sz w:val="18"/>
          <w:szCs w:val="18"/>
        </w:rPr>
        <w:t xml:space="preserve"> </w:t>
      </w:r>
      <w:r w:rsidR="00FA01C9">
        <w:rPr>
          <w:rFonts w:ascii="Tahoma" w:eastAsia="SimSun" w:hAnsi="Tahoma" w:cs="Tahoma"/>
          <w:sz w:val="18"/>
          <w:szCs w:val="18"/>
        </w:rPr>
        <w:lastRenderedPageBreak/>
        <w:t xml:space="preserve">v souběhu s osvětlením </w:t>
      </w:r>
      <w:r w:rsidRPr="006B18CE">
        <w:rPr>
          <w:rFonts w:ascii="Tahoma" w:eastAsia="SimSun" w:hAnsi="Tahoma" w:cs="Tahoma"/>
          <w:sz w:val="18"/>
          <w:szCs w:val="18"/>
        </w:rPr>
        <w:t xml:space="preserve">s časovým doběhem </w:t>
      </w:r>
      <w:proofErr w:type="gramStart"/>
      <w:r w:rsidRPr="006B18CE">
        <w:rPr>
          <w:rFonts w:ascii="Tahoma" w:eastAsia="SimSun" w:hAnsi="Tahoma" w:cs="Tahoma"/>
          <w:sz w:val="18"/>
          <w:szCs w:val="18"/>
        </w:rPr>
        <w:t>cca 3 až</w:t>
      </w:r>
      <w:proofErr w:type="gramEnd"/>
      <w:r w:rsidRPr="006B18CE">
        <w:rPr>
          <w:rFonts w:ascii="Tahoma" w:eastAsia="SimSun" w:hAnsi="Tahoma" w:cs="Tahoma"/>
          <w:sz w:val="18"/>
          <w:szCs w:val="18"/>
        </w:rPr>
        <w:t xml:space="preserve"> 5 min. Vzduch je do prostoru sociálních zařízení přiváděn netěsnostmi (podřezané dveře, mřížky). Ventilátorem budeme odvádět cca 1</w:t>
      </w:r>
      <w:r w:rsidR="00522538">
        <w:rPr>
          <w:rFonts w:ascii="Tahoma" w:eastAsia="SimSun" w:hAnsi="Tahoma" w:cs="Tahoma"/>
          <w:sz w:val="18"/>
          <w:szCs w:val="18"/>
        </w:rPr>
        <w:t>0</w:t>
      </w:r>
      <w:r w:rsidRPr="006B18CE">
        <w:rPr>
          <w:rFonts w:ascii="Tahoma" w:eastAsia="SimSun" w:hAnsi="Tahoma" w:cs="Tahoma"/>
          <w:sz w:val="18"/>
          <w:szCs w:val="18"/>
        </w:rPr>
        <w:t>0 m</w:t>
      </w:r>
      <w:r w:rsidRPr="006B18CE">
        <w:rPr>
          <w:rFonts w:ascii="Tahoma" w:eastAsia="SimSun" w:hAnsi="Tahoma" w:cs="Tahoma"/>
          <w:sz w:val="18"/>
          <w:szCs w:val="18"/>
          <w:vertAlign w:val="superscript"/>
        </w:rPr>
        <w:t>3</w:t>
      </w:r>
      <w:r w:rsidRPr="006B18CE">
        <w:rPr>
          <w:rFonts w:ascii="Tahoma" w:eastAsia="SimSun" w:hAnsi="Tahoma" w:cs="Tahoma"/>
          <w:sz w:val="18"/>
          <w:szCs w:val="18"/>
        </w:rPr>
        <w:t xml:space="preserve">/h vzduchu, což představuje požadovanou výměnu vzduchu v jednotlivých větraných místnostech dle daných hygienických předpisů. Množství odváděného i přiváděného vzduchu z místností bylo určeno na základě intenzity větrání pro dané prostory </w:t>
      </w:r>
    </w:p>
    <w:p w:rsidR="006B18CE" w:rsidRPr="006B18CE" w:rsidRDefault="006B18CE" w:rsidP="006B18CE">
      <w:pPr>
        <w:spacing w:after="120"/>
        <w:ind w:left="0"/>
        <w:jc w:val="left"/>
        <w:rPr>
          <w:rFonts w:ascii="Tahoma" w:eastAsia="SimSun" w:hAnsi="Tahoma" w:cs="Tahoma"/>
          <w:sz w:val="18"/>
          <w:szCs w:val="18"/>
        </w:rPr>
      </w:pPr>
    </w:p>
    <w:p w:rsidR="006B18CE" w:rsidRPr="006B18CE" w:rsidRDefault="006B18CE" w:rsidP="006B18CE">
      <w:pPr>
        <w:spacing w:after="0"/>
        <w:ind w:left="0"/>
        <w:jc w:val="left"/>
        <w:rPr>
          <w:rFonts w:ascii="Tahoma" w:eastAsia="SimSun" w:hAnsi="Tahoma" w:cs="Tahoma"/>
          <w:b/>
          <w:sz w:val="18"/>
          <w:szCs w:val="18"/>
        </w:rPr>
      </w:pPr>
      <w:r w:rsidRPr="006B18CE">
        <w:rPr>
          <w:rFonts w:ascii="Tahoma" w:eastAsia="SimSun" w:hAnsi="Tahoma" w:cs="Tahoma"/>
          <w:b/>
          <w:sz w:val="18"/>
          <w:szCs w:val="18"/>
        </w:rPr>
        <w:t xml:space="preserve">Všechny ostatní prostory v objektu, které </w:t>
      </w:r>
      <w:proofErr w:type="gramStart"/>
      <w:r w:rsidRPr="006B18CE">
        <w:rPr>
          <w:rFonts w:ascii="Tahoma" w:eastAsia="SimSun" w:hAnsi="Tahoma" w:cs="Tahoma"/>
          <w:b/>
          <w:sz w:val="18"/>
          <w:szCs w:val="18"/>
        </w:rPr>
        <w:t>nejsou</w:t>
      </w:r>
      <w:proofErr w:type="gramEnd"/>
      <w:r w:rsidRPr="006B18CE">
        <w:rPr>
          <w:rFonts w:ascii="Tahoma" w:eastAsia="SimSun" w:hAnsi="Tahoma" w:cs="Tahoma"/>
          <w:b/>
          <w:sz w:val="18"/>
          <w:szCs w:val="18"/>
        </w:rPr>
        <w:t xml:space="preserve"> uvedeny v jednotlivých zařízeních </w:t>
      </w:r>
      <w:proofErr w:type="gramStart"/>
      <w:r w:rsidRPr="006B18CE">
        <w:rPr>
          <w:rFonts w:ascii="Tahoma" w:eastAsia="SimSun" w:hAnsi="Tahoma" w:cs="Tahoma"/>
          <w:b/>
          <w:sz w:val="18"/>
          <w:szCs w:val="18"/>
        </w:rPr>
        <w:t>jsou</w:t>
      </w:r>
      <w:proofErr w:type="gramEnd"/>
      <w:r w:rsidRPr="006B18CE">
        <w:rPr>
          <w:rFonts w:ascii="Tahoma" w:eastAsia="SimSun" w:hAnsi="Tahoma" w:cs="Tahoma"/>
          <w:b/>
          <w:sz w:val="18"/>
          <w:szCs w:val="18"/>
        </w:rPr>
        <w:t xml:space="preserve"> větrány přirozeným způsobem pomocí otevíratelných oken, případně dveřních mřížek. Místnosti jsou větrány okny, které jsou technicky řešeny tak, aby byl dodržen součinitel infiltrace podle ČSN 730540. Předpokládaná intenzita výměny vzduchu v místnostech bude ve výši 0,3-0,5/h. </w:t>
      </w:r>
    </w:p>
    <w:p w:rsidR="006B18CE" w:rsidRDefault="006B18CE" w:rsidP="00F07EBC">
      <w:pPr>
        <w:tabs>
          <w:tab w:val="left" w:pos="142"/>
        </w:tabs>
        <w:spacing w:after="0"/>
        <w:ind w:left="0"/>
        <w:rPr>
          <w:rFonts w:ascii="Tahoma" w:hAnsi="Tahoma" w:cs="Tahoma"/>
          <w:sz w:val="18"/>
          <w:szCs w:val="18"/>
        </w:rPr>
      </w:pPr>
    </w:p>
    <w:p w:rsidR="00F07EBC" w:rsidRPr="00F07EBC" w:rsidRDefault="00F07EBC" w:rsidP="00F07EBC">
      <w:pPr>
        <w:spacing w:after="0"/>
        <w:ind w:left="0"/>
        <w:rPr>
          <w:rFonts w:cs="Times New Roman"/>
        </w:rPr>
      </w:pPr>
      <w:r w:rsidRPr="00F07EBC">
        <w:rPr>
          <w:rFonts w:cs="Times New Roman"/>
        </w:rPr>
        <w:tab/>
      </w:r>
      <w:r w:rsidRPr="00F07EBC">
        <w:rPr>
          <w:rFonts w:cs="Times New Roman"/>
        </w:rPr>
        <w:tab/>
      </w:r>
      <w:r w:rsidRPr="00F07EBC">
        <w:rPr>
          <w:rFonts w:cs="Times New Roman"/>
        </w:rPr>
        <w:tab/>
      </w:r>
    </w:p>
    <w:p w:rsidR="00F07EBC" w:rsidRPr="00F07EBC" w:rsidRDefault="00F07EBC" w:rsidP="00F07EBC">
      <w:pPr>
        <w:spacing w:after="0"/>
        <w:ind w:left="0"/>
        <w:jc w:val="left"/>
        <w:rPr>
          <w:rFonts w:cs="Times New Roman"/>
          <w:b/>
          <w:u w:val="single"/>
        </w:rPr>
      </w:pPr>
      <w:r w:rsidRPr="00F07EBC">
        <w:rPr>
          <w:rFonts w:cs="Times New Roman"/>
          <w:b/>
          <w:u w:val="single"/>
        </w:rPr>
        <w:t>5.</w:t>
      </w:r>
      <w:r w:rsidRPr="00F07EBC">
        <w:rPr>
          <w:rFonts w:cs="Times New Roman"/>
          <w:b/>
          <w:u w:val="single"/>
        </w:rPr>
        <w:tab/>
        <w:t>Výkonové parametry, energetická část</w:t>
      </w:r>
    </w:p>
    <w:p w:rsidR="00F07EBC" w:rsidRPr="00F07EBC" w:rsidRDefault="00F07EBC" w:rsidP="00F07EBC">
      <w:pPr>
        <w:spacing w:after="0"/>
        <w:ind w:left="0"/>
        <w:jc w:val="left"/>
        <w:rPr>
          <w:rFonts w:ascii="Tahoma" w:hAnsi="Tahoma" w:cs="Tahoma"/>
          <w:sz w:val="18"/>
          <w:szCs w:val="18"/>
        </w:rPr>
      </w:pPr>
    </w:p>
    <w:p w:rsidR="00F07EBC" w:rsidRPr="00F07EBC" w:rsidRDefault="00F07EBC" w:rsidP="00F07EBC">
      <w:pPr>
        <w:spacing w:after="0"/>
        <w:ind w:left="0"/>
        <w:rPr>
          <w:rFonts w:ascii="Tahoma" w:hAnsi="Tahoma" w:cs="Tahoma"/>
          <w:b/>
          <w:color w:val="000000"/>
          <w:sz w:val="20"/>
          <w:szCs w:val="20"/>
          <w:vertAlign w:val="subscript"/>
        </w:rPr>
      </w:pPr>
      <w:proofErr w:type="spellStart"/>
      <w:r w:rsidRPr="00F07EBC">
        <w:rPr>
          <w:rFonts w:ascii="Tahoma" w:hAnsi="Tahoma" w:cs="Tahoma"/>
          <w:b/>
          <w:color w:val="000000"/>
          <w:sz w:val="20"/>
          <w:szCs w:val="20"/>
        </w:rPr>
        <w:t>Q</w:t>
      </w:r>
      <w:r w:rsidRPr="00F07EBC">
        <w:rPr>
          <w:rFonts w:ascii="Tahoma" w:hAnsi="Tahoma" w:cs="Tahoma"/>
          <w:b/>
          <w:color w:val="000000"/>
          <w:sz w:val="20"/>
          <w:szCs w:val="20"/>
          <w:vertAlign w:val="subscript"/>
        </w:rPr>
        <w:t>v</w:t>
      </w:r>
      <w:proofErr w:type="spellEnd"/>
      <w:r w:rsidRPr="00F07EBC">
        <w:rPr>
          <w:rFonts w:ascii="Tahoma" w:hAnsi="Tahoma" w:cs="Tahoma"/>
          <w:b/>
          <w:color w:val="000000"/>
          <w:sz w:val="20"/>
          <w:szCs w:val="20"/>
        </w:rPr>
        <w:t xml:space="preserve">     (m</w:t>
      </w:r>
      <w:r w:rsidRPr="00F07EBC">
        <w:rPr>
          <w:rFonts w:ascii="Tahoma" w:hAnsi="Tahoma" w:cs="Tahoma"/>
          <w:b/>
          <w:color w:val="000000"/>
          <w:sz w:val="20"/>
          <w:szCs w:val="20"/>
          <w:vertAlign w:val="superscript"/>
        </w:rPr>
        <w:t>3</w:t>
      </w:r>
      <w:r w:rsidRPr="00F07EBC">
        <w:rPr>
          <w:rFonts w:ascii="Tahoma" w:hAnsi="Tahoma" w:cs="Tahoma"/>
          <w:b/>
          <w:color w:val="000000"/>
          <w:sz w:val="20"/>
          <w:szCs w:val="20"/>
        </w:rPr>
        <w:t xml:space="preserve">/h)      </w:t>
      </w:r>
      <w:r w:rsidRPr="00F07EBC">
        <w:rPr>
          <w:rFonts w:ascii="Tahoma" w:hAnsi="Tahoma" w:cs="Tahoma"/>
          <w:color w:val="000000"/>
          <w:sz w:val="20"/>
          <w:szCs w:val="20"/>
        </w:rPr>
        <w:t>- množství vzduchu</w:t>
      </w:r>
    </w:p>
    <w:p w:rsidR="00F07EBC" w:rsidRPr="00F07EBC" w:rsidRDefault="00F07EBC" w:rsidP="00F07EBC">
      <w:pPr>
        <w:spacing w:after="0"/>
        <w:ind w:left="0"/>
        <w:rPr>
          <w:rFonts w:ascii="Tahoma" w:hAnsi="Tahoma" w:cs="Tahoma"/>
          <w:color w:val="000000"/>
          <w:sz w:val="20"/>
          <w:szCs w:val="20"/>
        </w:rPr>
      </w:pPr>
      <w:r w:rsidRPr="00F07EBC">
        <w:rPr>
          <w:rFonts w:ascii="Tahoma" w:hAnsi="Tahoma" w:cs="Tahoma"/>
          <w:b/>
          <w:color w:val="000000"/>
          <w:sz w:val="20"/>
          <w:szCs w:val="20"/>
        </w:rPr>
        <w:t>Q</w:t>
      </w:r>
      <w:r w:rsidRPr="00F07EBC">
        <w:rPr>
          <w:rFonts w:ascii="Tahoma" w:hAnsi="Tahoma" w:cs="Tahoma"/>
          <w:b/>
          <w:color w:val="000000"/>
          <w:sz w:val="20"/>
          <w:szCs w:val="20"/>
          <w:vertAlign w:val="subscript"/>
        </w:rPr>
        <w:t xml:space="preserve">T       </w:t>
      </w:r>
      <w:r w:rsidRPr="00F07EBC">
        <w:rPr>
          <w:rFonts w:ascii="Tahoma" w:hAnsi="Tahoma" w:cs="Tahoma"/>
          <w:b/>
          <w:color w:val="000000"/>
          <w:sz w:val="20"/>
          <w:szCs w:val="20"/>
        </w:rPr>
        <w:t xml:space="preserve">( kW )       </w:t>
      </w:r>
      <w:r w:rsidRPr="00F07EBC">
        <w:rPr>
          <w:rFonts w:ascii="Tahoma" w:hAnsi="Tahoma" w:cs="Tahoma"/>
          <w:color w:val="000000"/>
          <w:sz w:val="20"/>
          <w:szCs w:val="20"/>
        </w:rPr>
        <w:t>- topný výkon</w:t>
      </w:r>
    </w:p>
    <w:p w:rsidR="00F07EBC" w:rsidRPr="00F07EBC" w:rsidRDefault="00F07EBC" w:rsidP="00F07EBC">
      <w:pPr>
        <w:spacing w:after="0"/>
        <w:ind w:left="0"/>
        <w:rPr>
          <w:rFonts w:ascii="Tahoma" w:hAnsi="Tahoma" w:cs="Tahoma"/>
          <w:b/>
          <w:color w:val="000000"/>
          <w:sz w:val="20"/>
          <w:szCs w:val="20"/>
          <w:vertAlign w:val="subscript"/>
        </w:rPr>
      </w:pPr>
      <w:r w:rsidRPr="00F07EBC">
        <w:rPr>
          <w:rFonts w:ascii="Tahoma" w:hAnsi="Tahoma" w:cs="Tahoma"/>
          <w:b/>
          <w:color w:val="000000"/>
          <w:sz w:val="20"/>
          <w:szCs w:val="20"/>
        </w:rPr>
        <w:t>Q</w:t>
      </w:r>
      <w:r w:rsidRPr="00F07EBC">
        <w:rPr>
          <w:rFonts w:ascii="Tahoma" w:hAnsi="Tahoma" w:cs="Tahoma"/>
          <w:b/>
          <w:color w:val="000000"/>
          <w:sz w:val="20"/>
          <w:szCs w:val="20"/>
          <w:vertAlign w:val="subscript"/>
        </w:rPr>
        <w:t xml:space="preserve">CH    </w:t>
      </w:r>
      <w:r w:rsidRPr="00F07EBC">
        <w:rPr>
          <w:rFonts w:ascii="Tahoma" w:hAnsi="Tahoma" w:cs="Tahoma"/>
          <w:b/>
          <w:color w:val="000000"/>
          <w:sz w:val="20"/>
          <w:szCs w:val="20"/>
        </w:rPr>
        <w:t xml:space="preserve">( kW )       </w:t>
      </w:r>
      <w:r w:rsidRPr="00F07EBC">
        <w:rPr>
          <w:rFonts w:ascii="Tahoma" w:hAnsi="Tahoma" w:cs="Tahoma"/>
          <w:color w:val="000000"/>
          <w:sz w:val="20"/>
          <w:szCs w:val="20"/>
        </w:rPr>
        <w:t>-</w:t>
      </w:r>
      <w:r w:rsidRPr="00F07EBC">
        <w:rPr>
          <w:rFonts w:ascii="Tahoma" w:hAnsi="Tahoma" w:cs="Tahoma"/>
          <w:b/>
          <w:color w:val="000000"/>
          <w:sz w:val="20"/>
          <w:szCs w:val="20"/>
        </w:rPr>
        <w:t xml:space="preserve"> </w:t>
      </w:r>
      <w:r w:rsidRPr="00F07EBC">
        <w:rPr>
          <w:rFonts w:ascii="Tahoma" w:hAnsi="Tahoma" w:cs="Tahoma"/>
          <w:color w:val="000000"/>
          <w:sz w:val="20"/>
          <w:szCs w:val="20"/>
        </w:rPr>
        <w:t>chladící výkon</w:t>
      </w:r>
    </w:p>
    <w:p w:rsidR="00F07EBC" w:rsidRPr="00F07EBC" w:rsidRDefault="00F07EBC" w:rsidP="00F07EBC">
      <w:pPr>
        <w:spacing w:after="0"/>
        <w:ind w:left="0"/>
        <w:rPr>
          <w:rFonts w:ascii="Tahoma" w:hAnsi="Tahoma" w:cs="Tahoma"/>
          <w:color w:val="000000"/>
          <w:sz w:val="20"/>
          <w:szCs w:val="20"/>
        </w:rPr>
      </w:pPr>
      <w:r w:rsidRPr="00F07EBC">
        <w:rPr>
          <w:rFonts w:ascii="Tahoma" w:hAnsi="Tahoma" w:cs="Tahoma"/>
          <w:b/>
          <w:color w:val="000000"/>
          <w:sz w:val="20"/>
          <w:szCs w:val="20"/>
        </w:rPr>
        <w:t>Q</w:t>
      </w:r>
      <w:r w:rsidRPr="00F07EBC">
        <w:rPr>
          <w:rFonts w:ascii="Tahoma" w:hAnsi="Tahoma" w:cs="Tahoma"/>
          <w:b/>
          <w:color w:val="000000"/>
          <w:sz w:val="20"/>
          <w:szCs w:val="20"/>
          <w:vertAlign w:val="subscript"/>
        </w:rPr>
        <w:t xml:space="preserve">EL     </w:t>
      </w:r>
      <w:r w:rsidRPr="00F07EBC">
        <w:rPr>
          <w:rFonts w:ascii="Tahoma" w:hAnsi="Tahoma" w:cs="Tahoma"/>
          <w:b/>
          <w:color w:val="000000"/>
          <w:sz w:val="20"/>
          <w:szCs w:val="20"/>
        </w:rPr>
        <w:t>(  W  )</w:t>
      </w:r>
      <w:r w:rsidRPr="00F07EBC">
        <w:rPr>
          <w:rFonts w:ascii="Tahoma" w:hAnsi="Tahoma" w:cs="Tahoma"/>
          <w:b/>
          <w:color w:val="000000"/>
          <w:sz w:val="20"/>
          <w:szCs w:val="20"/>
          <w:vertAlign w:val="subscript"/>
        </w:rPr>
        <w:t xml:space="preserve">          </w:t>
      </w:r>
      <w:r w:rsidRPr="00F07EBC">
        <w:rPr>
          <w:rFonts w:ascii="Tahoma" w:hAnsi="Tahoma" w:cs="Tahoma"/>
          <w:color w:val="000000"/>
          <w:sz w:val="20"/>
          <w:szCs w:val="20"/>
        </w:rPr>
        <w:t>- elektrický příkon</w:t>
      </w:r>
    </w:p>
    <w:p w:rsidR="00F07EBC" w:rsidRPr="00F07EBC" w:rsidRDefault="00F07EBC" w:rsidP="00F07EBC">
      <w:pPr>
        <w:spacing w:after="0"/>
        <w:ind w:left="0"/>
        <w:rPr>
          <w:rFonts w:ascii="Times New Roman" w:hAnsi="Times New Roman" w:cs="Times New Roman"/>
          <w:color w:val="000000"/>
          <w:sz w:val="20"/>
          <w:szCs w:val="20"/>
        </w:rPr>
      </w:pPr>
    </w:p>
    <w:tbl>
      <w:tblPr>
        <w:tblW w:w="0" w:type="auto"/>
        <w:tblInd w:w="70" w:type="dxa"/>
        <w:tblBorders>
          <w:top w:val="double" w:sz="4" w:space="0" w:color="auto"/>
          <w:left w:val="double" w:sz="4" w:space="0" w:color="auto"/>
          <w:bottom w:val="double" w:sz="4" w:space="0" w:color="auto"/>
          <w:right w:val="double" w:sz="4"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969"/>
        <w:gridCol w:w="993"/>
        <w:gridCol w:w="850"/>
        <w:gridCol w:w="851"/>
        <w:gridCol w:w="2268"/>
      </w:tblGrid>
      <w:tr w:rsidR="00F07EBC" w:rsidRPr="00F07EBC" w:rsidTr="00E0456C">
        <w:tc>
          <w:tcPr>
            <w:tcW w:w="3969" w:type="dxa"/>
          </w:tcPr>
          <w:p w:rsidR="00F07EBC" w:rsidRPr="00F07EBC" w:rsidRDefault="00F07EBC" w:rsidP="00F07EBC">
            <w:pPr>
              <w:spacing w:after="0"/>
              <w:ind w:left="0"/>
              <w:rPr>
                <w:rFonts w:ascii="Times New Roman" w:hAnsi="Times New Roman" w:cs="Times New Roman"/>
                <w:color w:val="000000"/>
                <w:sz w:val="20"/>
                <w:szCs w:val="20"/>
              </w:rPr>
            </w:pPr>
            <w:r w:rsidRPr="00F07EBC">
              <w:rPr>
                <w:rFonts w:ascii="Times New Roman" w:hAnsi="Times New Roman" w:cs="Times New Roman"/>
                <w:b/>
                <w:color w:val="000000"/>
                <w:sz w:val="20"/>
                <w:szCs w:val="20"/>
              </w:rPr>
              <w:t>Zařízení, přístroj</w:t>
            </w:r>
          </w:p>
        </w:tc>
        <w:tc>
          <w:tcPr>
            <w:tcW w:w="993" w:type="dxa"/>
          </w:tcPr>
          <w:p w:rsidR="00F07EBC" w:rsidRPr="00F07EBC" w:rsidRDefault="00F07EBC" w:rsidP="00F07EBC">
            <w:pPr>
              <w:spacing w:after="0"/>
              <w:ind w:left="0"/>
              <w:jc w:val="center"/>
              <w:rPr>
                <w:rFonts w:ascii="Times New Roman" w:hAnsi="Times New Roman" w:cs="Times New Roman"/>
                <w:color w:val="000000"/>
                <w:sz w:val="20"/>
                <w:szCs w:val="20"/>
              </w:rPr>
            </w:pPr>
            <w:proofErr w:type="spellStart"/>
            <w:r w:rsidRPr="00F07EBC">
              <w:rPr>
                <w:rFonts w:ascii="Times New Roman" w:hAnsi="Times New Roman" w:cs="Times New Roman"/>
                <w:b/>
                <w:color w:val="000000"/>
                <w:sz w:val="20"/>
                <w:szCs w:val="20"/>
              </w:rPr>
              <w:t>Q</w:t>
            </w:r>
            <w:r w:rsidRPr="00F07EBC">
              <w:rPr>
                <w:rFonts w:ascii="Times New Roman" w:hAnsi="Times New Roman" w:cs="Times New Roman"/>
                <w:b/>
                <w:color w:val="000000"/>
                <w:sz w:val="20"/>
                <w:szCs w:val="20"/>
                <w:vertAlign w:val="subscript"/>
              </w:rPr>
              <w:t>v</w:t>
            </w:r>
            <w:proofErr w:type="spellEnd"/>
          </w:p>
        </w:tc>
        <w:tc>
          <w:tcPr>
            <w:tcW w:w="850" w:type="dxa"/>
          </w:tcPr>
          <w:p w:rsidR="00F07EBC" w:rsidRPr="00F07EBC" w:rsidRDefault="00F07EBC" w:rsidP="00F07EBC">
            <w:pPr>
              <w:spacing w:after="0"/>
              <w:ind w:left="0"/>
              <w:jc w:val="center"/>
              <w:rPr>
                <w:rFonts w:ascii="Times New Roman" w:hAnsi="Times New Roman" w:cs="Times New Roman"/>
                <w:color w:val="000000"/>
                <w:sz w:val="20"/>
                <w:szCs w:val="20"/>
              </w:rPr>
            </w:pPr>
            <w:r w:rsidRPr="00F07EBC">
              <w:rPr>
                <w:rFonts w:ascii="Times New Roman" w:hAnsi="Times New Roman" w:cs="Times New Roman"/>
                <w:b/>
                <w:color w:val="000000"/>
                <w:sz w:val="20"/>
                <w:szCs w:val="20"/>
              </w:rPr>
              <w:t>Q</w:t>
            </w:r>
            <w:r w:rsidRPr="00F07EBC">
              <w:rPr>
                <w:rFonts w:ascii="Times New Roman" w:hAnsi="Times New Roman" w:cs="Times New Roman"/>
                <w:b/>
                <w:color w:val="000000"/>
                <w:sz w:val="20"/>
                <w:szCs w:val="20"/>
                <w:vertAlign w:val="subscript"/>
              </w:rPr>
              <w:t>T</w:t>
            </w:r>
          </w:p>
        </w:tc>
        <w:tc>
          <w:tcPr>
            <w:tcW w:w="851" w:type="dxa"/>
          </w:tcPr>
          <w:p w:rsidR="00F07EBC" w:rsidRPr="00F07EBC" w:rsidRDefault="00F07EBC" w:rsidP="00F07EBC">
            <w:pPr>
              <w:spacing w:after="0"/>
              <w:ind w:left="0"/>
              <w:jc w:val="center"/>
              <w:rPr>
                <w:rFonts w:ascii="Times New Roman" w:hAnsi="Times New Roman" w:cs="Times New Roman"/>
                <w:color w:val="000000"/>
                <w:sz w:val="20"/>
                <w:szCs w:val="20"/>
              </w:rPr>
            </w:pPr>
            <w:r w:rsidRPr="00F07EBC">
              <w:rPr>
                <w:rFonts w:ascii="Times New Roman" w:hAnsi="Times New Roman" w:cs="Times New Roman"/>
                <w:b/>
                <w:color w:val="000000"/>
                <w:sz w:val="20"/>
                <w:szCs w:val="20"/>
              </w:rPr>
              <w:t>Q</w:t>
            </w:r>
            <w:r w:rsidRPr="00F07EBC">
              <w:rPr>
                <w:rFonts w:ascii="Times New Roman" w:hAnsi="Times New Roman" w:cs="Times New Roman"/>
                <w:b/>
                <w:color w:val="000000"/>
                <w:sz w:val="20"/>
                <w:szCs w:val="20"/>
                <w:vertAlign w:val="subscript"/>
              </w:rPr>
              <w:t>CH</w:t>
            </w:r>
          </w:p>
        </w:tc>
        <w:tc>
          <w:tcPr>
            <w:tcW w:w="2268" w:type="dxa"/>
          </w:tcPr>
          <w:p w:rsidR="00F07EBC" w:rsidRPr="00F07EBC" w:rsidRDefault="00F07EBC" w:rsidP="00F07EBC">
            <w:pPr>
              <w:spacing w:after="0"/>
              <w:ind w:left="0"/>
              <w:jc w:val="center"/>
              <w:rPr>
                <w:rFonts w:ascii="Times New Roman" w:hAnsi="Times New Roman" w:cs="Times New Roman"/>
                <w:color w:val="000000"/>
                <w:sz w:val="20"/>
                <w:szCs w:val="20"/>
              </w:rPr>
            </w:pPr>
            <w:r w:rsidRPr="00F07EBC">
              <w:rPr>
                <w:rFonts w:ascii="Times New Roman" w:hAnsi="Times New Roman" w:cs="Times New Roman"/>
                <w:b/>
                <w:color w:val="000000"/>
                <w:sz w:val="20"/>
                <w:szCs w:val="20"/>
              </w:rPr>
              <w:t>Q</w:t>
            </w:r>
            <w:r w:rsidRPr="00F07EBC">
              <w:rPr>
                <w:rFonts w:ascii="Times New Roman" w:hAnsi="Times New Roman" w:cs="Times New Roman"/>
                <w:b/>
                <w:color w:val="000000"/>
                <w:sz w:val="20"/>
                <w:szCs w:val="20"/>
                <w:vertAlign w:val="subscript"/>
              </w:rPr>
              <w:t>EL</w:t>
            </w:r>
          </w:p>
        </w:tc>
      </w:tr>
      <w:tr w:rsidR="00F07EBC" w:rsidRPr="00F07EBC" w:rsidTr="00E0456C">
        <w:tc>
          <w:tcPr>
            <w:tcW w:w="3969" w:type="dxa"/>
          </w:tcPr>
          <w:p w:rsidR="00F07EBC" w:rsidRPr="00F07EBC" w:rsidRDefault="00F07EBC" w:rsidP="00F07EBC">
            <w:pPr>
              <w:spacing w:after="0"/>
              <w:ind w:left="0"/>
              <w:rPr>
                <w:rFonts w:ascii="Times New Roman" w:hAnsi="Times New Roman" w:cs="Times New Roman"/>
                <w:color w:val="000000"/>
                <w:sz w:val="20"/>
                <w:szCs w:val="20"/>
              </w:rPr>
            </w:pPr>
            <w:r w:rsidRPr="00F07EBC">
              <w:rPr>
                <w:rFonts w:ascii="Times New Roman" w:hAnsi="Times New Roman" w:cs="Times New Roman"/>
                <w:b/>
                <w:color w:val="000000"/>
                <w:sz w:val="20"/>
                <w:szCs w:val="20"/>
              </w:rPr>
              <w:t>---------------------------------------</w:t>
            </w:r>
          </w:p>
        </w:tc>
        <w:tc>
          <w:tcPr>
            <w:tcW w:w="993" w:type="dxa"/>
          </w:tcPr>
          <w:p w:rsidR="00F07EBC" w:rsidRPr="00F07EBC" w:rsidRDefault="00F07EBC" w:rsidP="00F07EBC">
            <w:pPr>
              <w:spacing w:after="0"/>
              <w:ind w:left="0"/>
              <w:jc w:val="center"/>
              <w:rPr>
                <w:rFonts w:ascii="Times New Roman" w:hAnsi="Times New Roman" w:cs="Times New Roman"/>
                <w:color w:val="000000"/>
                <w:sz w:val="20"/>
                <w:szCs w:val="20"/>
              </w:rPr>
            </w:pPr>
            <w:r w:rsidRPr="00F07EBC">
              <w:rPr>
                <w:rFonts w:ascii="Times New Roman" w:hAnsi="Times New Roman" w:cs="Times New Roman"/>
                <w:color w:val="000000"/>
                <w:sz w:val="20"/>
                <w:szCs w:val="20"/>
              </w:rPr>
              <w:t>---------</w:t>
            </w:r>
          </w:p>
        </w:tc>
        <w:tc>
          <w:tcPr>
            <w:tcW w:w="850" w:type="dxa"/>
          </w:tcPr>
          <w:p w:rsidR="00F07EBC" w:rsidRPr="00F07EBC" w:rsidRDefault="00F07EBC" w:rsidP="00F07EBC">
            <w:pPr>
              <w:spacing w:after="0"/>
              <w:ind w:left="0"/>
              <w:jc w:val="center"/>
              <w:rPr>
                <w:rFonts w:ascii="Times New Roman" w:hAnsi="Times New Roman" w:cs="Times New Roman"/>
                <w:color w:val="000000"/>
                <w:sz w:val="20"/>
                <w:szCs w:val="20"/>
              </w:rPr>
            </w:pPr>
            <w:r w:rsidRPr="00F07EBC">
              <w:rPr>
                <w:rFonts w:ascii="Times New Roman" w:hAnsi="Times New Roman" w:cs="Times New Roman"/>
                <w:color w:val="000000"/>
                <w:sz w:val="20"/>
                <w:szCs w:val="20"/>
              </w:rPr>
              <w:t>-------</w:t>
            </w:r>
          </w:p>
        </w:tc>
        <w:tc>
          <w:tcPr>
            <w:tcW w:w="851" w:type="dxa"/>
          </w:tcPr>
          <w:p w:rsidR="00F07EBC" w:rsidRPr="00F07EBC" w:rsidRDefault="00F07EBC" w:rsidP="00F07EBC">
            <w:pPr>
              <w:spacing w:after="0"/>
              <w:ind w:left="0"/>
              <w:jc w:val="center"/>
              <w:rPr>
                <w:rFonts w:ascii="Times New Roman" w:hAnsi="Times New Roman" w:cs="Times New Roman"/>
                <w:color w:val="000000"/>
                <w:sz w:val="20"/>
                <w:szCs w:val="20"/>
              </w:rPr>
            </w:pPr>
            <w:r w:rsidRPr="00F07EBC">
              <w:rPr>
                <w:rFonts w:ascii="Times New Roman" w:hAnsi="Times New Roman" w:cs="Times New Roman"/>
                <w:color w:val="000000"/>
                <w:sz w:val="20"/>
                <w:szCs w:val="20"/>
              </w:rPr>
              <w:t>------</w:t>
            </w:r>
          </w:p>
        </w:tc>
        <w:tc>
          <w:tcPr>
            <w:tcW w:w="2268" w:type="dxa"/>
          </w:tcPr>
          <w:p w:rsidR="00F07EBC" w:rsidRPr="00F07EBC" w:rsidRDefault="00F07EBC" w:rsidP="00F07EBC">
            <w:pPr>
              <w:spacing w:after="0"/>
              <w:ind w:left="0"/>
              <w:jc w:val="center"/>
              <w:rPr>
                <w:rFonts w:ascii="Times New Roman" w:hAnsi="Times New Roman" w:cs="Times New Roman"/>
                <w:color w:val="000000"/>
                <w:sz w:val="20"/>
                <w:szCs w:val="20"/>
              </w:rPr>
            </w:pPr>
            <w:r w:rsidRPr="00F07EBC">
              <w:rPr>
                <w:rFonts w:ascii="Times New Roman" w:hAnsi="Times New Roman" w:cs="Times New Roman"/>
                <w:color w:val="000000"/>
                <w:sz w:val="20"/>
                <w:szCs w:val="20"/>
              </w:rPr>
              <w:t>-----------------------</w:t>
            </w:r>
          </w:p>
        </w:tc>
      </w:tr>
      <w:tr w:rsidR="00F07EBC" w:rsidRPr="00F07EBC" w:rsidTr="00E0456C">
        <w:tc>
          <w:tcPr>
            <w:tcW w:w="3969" w:type="dxa"/>
            <w:tcBorders>
              <w:top w:val="double" w:sz="4" w:space="0" w:color="auto"/>
              <w:left w:val="double" w:sz="4" w:space="0" w:color="auto"/>
              <w:bottom w:val="single" w:sz="4" w:space="0" w:color="auto"/>
              <w:right w:val="single" w:sz="2" w:space="0" w:color="auto"/>
            </w:tcBorders>
          </w:tcPr>
          <w:p w:rsidR="00F07EBC" w:rsidRPr="00F07EBC" w:rsidRDefault="00F07EBC" w:rsidP="00F07EBC">
            <w:pPr>
              <w:spacing w:after="0"/>
              <w:ind w:left="0"/>
              <w:rPr>
                <w:rFonts w:ascii="Tahoma" w:hAnsi="Tahoma" w:cs="Tahoma"/>
                <w:b/>
                <w:color w:val="000000"/>
                <w:sz w:val="20"/>
                <w:szCs w:val="20"/>
                <w:u w:val="single"/>
              </w:rPr>
            </w:pPr>
            <w:r w:rsidRPr="00F07EBC">
              <w:rPr>
                <w:rFonts w:ascii="Tahoma" w:hAnsi="Tahoma" w:cs="Tahoma"/>
                <w:b/>
                <w:color w:val="000000"/>
                <w:sz w:val="20"/>
                <w:szCs w:val="20"/>
                <w:u w:val="single"/>
              </w:rPr>
              <w:t>Zařízení č. 1</w:t>
            </w:r>
          </w:p>
        </w:tc>
        <w:tc>
          <w:tcPr>
            <w:tcW w:w="993" w:type="dxa"/>
            <w:tcBorders>
              <w:top w:val="double" w:sz="4" w:space="0" w:color="auto"/>
              <w:left w:val="single" w:sz="2" w:space="0" w:color="auto"/>
              <w:bottom w:val="single" w:sz="4" w:space="0" w:color="auto"/>
              <w:right w:val="single" w:sz="2" w:space="0" w:color="auto"/>
            </w:tcBorders>
          </w:tcPr>
          <w:p w:rsidR="00F07EBC" w:rsidRPr="00F07EBC" w:rsidRDefault="00F07EBC" w:rsidP="00F07EBC">
            <w:pPr>
              <w:spacing w:after="0"/>
              <w:ind w:left="0"/>
              <w:jc w:val="center"/>
              <w:rPr>
                <w:rFonts w:ascii="Tahoma" w:hAnsi="Tahoma" w:cs="Tahoma"/>
                <w:color w:val="000000"/>
                <w:sz w:val="20"/>
                <w:szCs w:val="20"/>
              </w:rPr>
            </w:pPr>
          </w:p>
        </w:tc>
        <w:tc>
          <w:tcPr>
            <w:tcW w:w="850" w:type="dxa"/>
            <w:tcBorders>
              <w:top w:val="double" w:sz="4" w:space="0" w:color="auto"/>
              <w:left w:val="single" w:sz="2" w:space="0" w:color="auto"/>
              <w:bottom w:val="single" w:sz="4" w:space="0" w:color="auto"/>
              <w:right w:val="single" w:sz="2" w:space="0" w:color="auto"/>
            </w:tcBorders>
          </w:tcPr>
          <w:p w:rsidR="00F07EBC" w:rsidRPr="00F07EBC" w:rsidRDefault="00F07EBC" w:rsidP="00F07EBC">
            <w:pPr>
              <w:spacing w:after="0"/>
              <w:ind w:left="0"/>
              <w:jc w:val="center"/>
              <w:rPr>
                <w:rFonts w:ascii="Tahoma" w:hAnsi="Tahoma" w:cs="Tahoma"/>
                <w:color w:val="000000"/>
                <w:sz w:val="20"/>
                <w:szCs w:val="20"/>
              </w:rPr>
            </w:pPr>
          </w:p>
        </w:tc>
        <w:tc>
          <w:tcPr>
            <w:tcW w:w="851" w:type="dxa"/>
            <w:tcBorders>
              <w:top w:val="double" w:sz="4" w:space="0" w:color="auto"/>
              <w:left w:val="single" w:sz="2" w:space="0" w:color="auto"/>
              <w:bottom w:val="single" w:sz="4" w:space="0" w:color="auto"/>
              <w:right w:val="single" w:sz="2" w:space="0" w:color="auto"/>
            </w:tcBorders>
          </w:tcPr>
          <w:p w:rsidR="00F07EBC" w:rsidRPr="00F07EBC" w:rsidRDefault="00F07EBC" w:rsidP="00F07EBC">
            <w:pPr>
              <w:spacing w:after="0"/>
              <w:ind w:left="0"/>
              <w:jc w:val="center"/>
              <w:rPr>
                <w:rFonts w:ascii="Tahoma" w:hAnsi="Tahoma" w:cs="Tahoma"/>
                <w:color w:val="000000"/>
                <w:sz w:val="20"/>
                <w:szCs w:val="20"/>
              </w:rPr>
            </w:pPr>
          </w:p>
        </w:tc>
        <w:tc>
          <w:tcPr>
            <w:tcW w:w="2268" w:type="dxa"/>
            <w:tcBorders>
              <w:top w:val="double" w:sz="4" w:space="0" w:color="auto"/>
              <w:left w:val="single" w:sz="2" w:space="0" w:color="auto"/>
              <w:bottom w:val="single" w:sz="4" w:space="0" w:color="auto"/>
              <w:right w:val="double" w:sz="4" w:space="0" w:color="auto"/>
            </w:tcBorders>
          </w:tcPr>
          <w:p w:rsidR="00F07EBC" w:rsidRPr="00F07EBC" w:rsidRDefault="00F07EBC" w:rsidP="00F07EBC">
            <w:pPr>
              <w:spacing w:after="0"/>
              <w:ind w:left="0"/>
              <w:jc w:val="center"/>
              <w:rPr>
                <w:rFonts w:ascii="Tahoma" w:hAnsi="Tahoma" w:cs="Tahoma"/>
                <w:color w:val="000000"/>
                <w:sz w:val="20"/>
                <w:szCs w:val="20"/>
              </w:rPr>
            </w:pPr>
          </w:p>
        </w:tc>
      </w:tr>
      <w:tr w:rsidR="00F07EBC" w:rsidRPr="00F07EBC" w:rsidTr="00E0456C">
        <w:tc>
          <w:tcPr>
            <w:tcW w:w="3969" w:type="dxa"/>
            <w:tcBorders>
              <w:top w:val="single" w:sz="4" w:space="0" w:color="auto"/>
              <w:left w:val="double" w:sz="4" w:space="0" w:color="auto"/>
              <w:bottom w:val="double" w:sz="4" w:space="0" w:color="auto"/>
              <w:right w:val="single" w:sz="2" w:space="0" w:color="auto"/>
            </w:tcBorders>
          </w:tcPr>
          <w:p w:rsidR="00F07EBC" w:rsidRPr="00F07EBC" w:rsidRDefault="00F07EBC" w:rsidP="00F07EBC">
            <w:pPr>
              <w:spacing w:after="0"/>
              <w:ind w:left="0"/>
              <w:rPr>
                <w:rFonts w:cs="Times New Roman"/>
                <w:sz w:val="18"/>
                <w:szCs w:val="18"/>
              </w:rPr>
            </w:pPr>
            <w:r w:rsidRPr="00F07EBC">
              <w:rPr>
                <w:rFonts w:cs="Times New Roman"/>
                <w:sz w:val="18"/>
                <w:szCs w:val="18"/>
              </w:rPr>
              <w:t>VZT jednotka s</w:t>
            </w:r>
            <w:r w:rsidR="00123186">
              <w:rPr>
                <w:rFonts w:cs="Times New Roman"/>
                <w:sz w:val="18"/>
                <w:szCs w:val="18"/>
              </w:rPr>
              <w:t xml:space="preserve"> deskovým </w:t>
            </w:r>
            <w:r w:rsidRPr="00F07EBC">
              <w:rPr>
                <w:rFonts w:cs="Times New Roman"/>
                <w:sz w:val="18"/>
                <w:szCs w:val="18"/>
              </w:rPr>
              <w:t>rekuper</w:t>
            </w:r>
            <w:r w:rsidR="00123186">
              <w:rPr>
                <w:rFonts w:cs="Times New Roman"/>
                <w:sz w:val="18"/>
                <w:szCs w:val="18"/>
              </w:rPr>
              <w:t>átorem</w:t>
            </w:r>
          </w:p>
          <w:p w:rsidR="00F07EBC" w:rsidRPr="00F07EBC" w:rsidRDefault="00F07EBC" w:rsidP="00F07EBC">
            <w:pPr>
              <w:spacing w:after="0"/>
              <w:ind w:left="0"/>
              <w:rPr>
                <w:rFonts w:cs="Times New Roman"/>
                <w:sz w:val="18"/>
                <w:szCs w:val="18"/>
              </w:rPr>
            </w:pPr>
            <w:r w:rsidRPr="00F07EBC">
              <w:rPr>
                <w:rFonts w:cs="Times New Roman"/>
                <w:sz w:val="18"/>
                <w:szCs w:val="18"/>
              </w:rPr>
              <w:t>přívodní ventilátor</w:t>
            </w:r>
          </w:p>
          <w:p w:rsidR="00F07EBC" w:rsidRPr="00F07EBC" w:rsidRDefault="00F07EBC" w:rsidP="00F07EBC">
            <w:pPr>
              <w:spacing w:after="0"/>
              <w:ind w:left="0"/>
              <w:rPr>
                <w:rFonts w:cs="Times New Roman"/>
                <w:sz w:val="18"/>
                <w:szCs w:val="18"/>
              </w:rPr>
            </w:pPr>
            <w:r w:rsidRPr="00F07EBC">
              <w:rPr>
                <w:rFonts w:cs="Times New Roman"/>
                <w:sz w:val="18"/>
                <w:szCs w:val="18"/>
              </w:rPr>
              <w:t>odvodní ventilátor</w:t>
            </w:r>
          </w:p>
          <w:p w:rsidR="00F07EBC" w:rsidRPr="00F07EBC" w:rsidRDefault="00123186" w:rsidP="00F07EBC">
            <w:pPr>
              <w:spacing w:after="0"/>
              <w:ind w:left="0"/>
              <w:rPr>
                <w:rFonts w:ascii="Tahoma" w:hAnsi="Tahoma" w:cs="Tahoma"/>
                <w:color w:val="000000"/>
                <w:sz w:val="20"/>
                <w:szCs w:val="20"/>
              </w:rPr>
            </w:pPr>
            <w:r>
              <w:rPr>
                <w:rFonts w:cs="Times New Roman"/>
                <w:sz w:val="18"/>
                <w:szCs w:val="18"/>
              </w:rPr>
              <w:t>vodní</w:t>
            </w:r>
            <w:r w:rsidR="00F07EBC" w:rsidRPr="00F07EBC">
              <w:rPr>
                <w:rFonts w:cs="Times New Roman"/>
                <w:sz w:val="18"/>
                <w:szCs w:val="18"/>
              </w:rPr>
              <w:t xml:space="preserve"> ohřívač</w:t>
            </w:r>
          </w:p>
        </w:tc>
        <w:tc>
          <w:tcPr>
            <w:tcW w:w="993" w:type="dxa"/>
            <w:tcBorders>
              <w:top w:val="single" w:sz="4" w:space="0" w:color="auto"/>
              <w:left w:val="single" w:sz="2" w:space="0" w:color="auto"/>
              <w:bottom w:val="double" w:sz="4" w:space="0" w:color="auto"/>
              <w:right w:val="single" w:sz="2" w:space="0" w:color="auto"/>
            </w:tcBorders>
          </w:tcPr>
          <w:p w:rsidR="00F07EBC" w:rsidRPr="00F07EBC" w:rsidRDefault="00F07EBC" w:rsidP="00F07EBC">
            <w:pPr>
              <w:spacing w:after="0"/>
              <w:ind w:left="0"/>
              <w:jc w:val="center"/>
              <w:rPr>
                <w:rFonts w:ascii="Tahoma" w:hAnsi="Tahoma" w:cs="Tahoma"/>
                <w:color w:val="000000"/>
                <w:sz w:val="18"/>
                <w:szCs w:val="18"/>
              </w:rPr>
            </w:pPr>
          </w:p>
          <w:p w:rsidR="00F07EBC" w:rsidRPr="00F07EBC" w:rsidRDefault="00484548" w:rsidP="00F07EBC">
            <w:pPr>
              <w:spacing w:after="0"/>
              <w:ind w:left="0"/>
              <w:jc w:val="center"/>
              <w:rPr>
                <w:rFonts w:ascii="Tahoma" w:hAnsi="Tahoma" w:cs="Tahoma"/>
                <w:color w:val="000000"/>
                <w:sz w:val="18"/>
                <w:szCs w:val="18"/>
              </w:rPr>
            </w:pPr>
            <w:r>
              <w:rPr>
                <w:rFonts w:ascii="Tahoma" w:hAnsi="Tahoma" w:cs="Tahoma"/>
                <w:color w:val="000000"/>
                <w:sz w:val="18"/>
                <w:szCs w:val="18"/>
              </w:rPr>
              <w:t>6</w:t>
            </w:r>
            <w:r w:rsidR="00F07EBC" w:rsidRPr="00F07EBC">
              <w:rPr>
                <w:rFonts w:ascii="Tahoma" w:hAnsi="Tahoma" w:cs="Tahoma"/>
                <w:color w:val="000000"/>
                <w:sz w:val="18"/>
                <w:szCs w:val="18"/>
              </w:rPr>
              <w:t xml:space="preserve"> </w:t>
            </w:r>
            <w:r w:rsidR="001F4126">
              <w:rPr>
                <w:rFonts w:ascii="Tahoma" w:hAnsi="Tahoma" w:cs="Tahoma"/>
                <w:color w:val="000000"/>
                <w:sz w:val="18"/>
                <w:szCs w:val="18"/>
              </w:rPr>
              <w:t>0</w:t>
            </w:r>
            <w:r w:rsidR="00F07EBC" w:rsidRPr="00F07EBC">
              <w:rPr>
                <w:rFonts w:ascii="Tahoma" w:hAnsi="Tahoma" w:cs="Tahoma"/>
                <w:color w:val="000000"/>
                <w:sz w:val="18"/>
                <w:szCs w:val="18"/>
              </w:rPr>
              <w:t>00</w:t>
            </w:r>
          </w:p>
          <w:p w:rsidR="00F07EBC" w:rsidRPr="00F07EBC" w:rsidRDefault="00484548" w:rsidP="001F4126">
            <w:pPr>
              <w:spacing w:after="0"/>
              <w:ind w:left="0"/>
              <w:jc w:val="center"/>
              <w:rPr>
                <w:rFonts w:ascii="Tahoma" w:hAnsi="Tahoma" w:cs="Tahoma"/>
                <w:color w:val="000000"/>
                <w:sz w:val="18"/>
                <w:szCs w:val="18"/>
              </w:rPr>
            </w:pPr>
            <w:r>
              <w:rPr>
                <w:rFonts w:ascii="Tahoma" w:hAnsi="Tahoma" w:cs="Tahoma"/>
                <w:color w:val="000000"/>
                <w:sz w:val="18"/>
                <w:szCs w:val="18"/>
              </w:rPr>
              <w:t>6</w:t>
            </w:r>
            <w:r w:rsidR="00F07EBC" w:rsidRPr="00F07EBC">
              <w:rPr>
                <w:rFonts w:ascii="Tahoma" w:hAnsi="Tahoma" w:cs="Tahoma"/>
                <w:color w:val="000000"/>
                <w:sz w:val="18"/>
                <w:szCs w:val="18"/>
              </w:rPr>
              <w:t xml:space="preserve"> </w:t>
            </w:r>
            <w:r w:rsidR="001F4126">
              <w:rPr>
                <w:rFonts w:ascii="Tahoma" w:hAnsi="Tahoma" w:cs="Tahoma"/>
                <w:color w:val="000000"/>
                <w:sz w:val="18"/>
                <w:szCs w:val="18"/>
              </w:rPr>
              <w:t>0</w:t>
            </w:r>
            <w:r w:rsidR="00F07EBC" w:rsidRPr="00F07EBC">
              <w:rPr>
                <w:rFonts w:ascii="Tahoma" w:hAnsi="Tahoma" w:cs="Tahoma"/>
                <w:color w:val="000000"/>
                <w:sz w:val="18"/>
                <w:szCs w:val="18"/>
              </w:rPr>
              <w:t>00</w:t>
            </w:r>
          </w:p>
        </w:tc>
        <w:tc>
          <w:tcPr>
            <w:tcW w:w="850" w:type="dxa"/>
            <w:tcBorders>
              <w:top w:val="single" w:sz="4" w:space="0" w:color="auto"/>
              <w:left w:val="single" w:sz="2" w:space="0" w:color="auto"/>
              <w:bottom w:val="double" w:sz="4" w:space="0" w:color="auto"/>
              <w:right w:val="single" w:sz="2" w:space="0" w:color="auto"/>
            </w:tcBorders>
          </w:tcPr>
          <w:p w:rsidR="00F07EBC" w:rsidRPr="00F07EBC" w:rsidRDefault="00F07EBC" w:rsidP="00F07EBC">
            <w:pPr>
              <w:spacing w:after="0"/>
              <w:ind w:left="0"/>
              <w:jc w:val="center"/>
              <w:rPr>
                <w:rFonts w:ascii="Tahoma" w:hAnsi="Tahoma" w:cs="Tahoma"/>
                <w:color w:val="000000"/>
                <w:sz w:val="18"/>
                <w:szCs w:val="18"/>
              </w:rPr>
            </w:pPr>
          </w:p>
          <w:p w:rsidR="00F07EBC" w:rsidRPr="00F07EBC" w:rsidRDefault="00F07EBC" w:rsidP="00F07EBC">
            <w:pPr>
              <w:spacing w:after="0"/>
              <w:ind w:left="0"/>
              <w:jc w:val="center"/>
              <w:rPr>
                <w:rFonts w:ascii="Tahoma" w:hAnsi="Tahoma" w:cs="Tahoma"/>
                <w:color w:val="000000"/>
                <w:sz w:val="18"/>
                <w:szCs w:val="18"/>
              </w:rPr>
            </w:pPr>
          </w:p>
          <w:p w:rsidR="00F07EBC" w:rsidRPr="00F07EBC" w:rsidRDefault="00F07EBC" w:rsidP="00F07EBC">
            <w:pPr>
              <w:spacing w:after="0"/>
              <w:ind w:left="0"/>
              <w:jc w:val="center"/>
              <w:rPr>
                <w:rFonts w:ascii="Tahoma" w:hAnsi="Tahoma" w:cs="Tahoma"/>
                <w:color w:val="000000"/>
                <w:sz w:val="18"/>
                <w:szCs w:val="18"/>
              </w:rPr>
            </w:pPr>
          </w:p>
          <w:p w:rsidR="00F07EBC" w:rsidRPr="00F07EBC" w:rsidRDefault="0005409C" w:rsidP="00123186">
            <w:pPr>
              <w:spacing w:after="0"/>
              <w:ind w:left="0"/>
              <w:jc w:val="center"/>
              <w:rPr>
                <w:rFonts w:ascii="Tahoma" w:hAnsi="Tahoma" w:cs="Tahoma"/>
                <w:color w:val="000000"/>
                <w:sz w:val="18"/>
                <w:szCs w:val="18"/>
              </w:rPr>
            </w:pPr>
            <w:r>
              <w:rPr>
                <w:rFonts w:ascii="Tahoma" w:hAnsi="Tahoma" w:cs="Tahoma"/>
                <w:color w:val="000000"/>
                <w:sz w:val="18"/>
                <w:szCs w:val="18"/>
              </w:rPr>
              <w:t>21,4</w:t>
            </w:r>
          </w:p>
        </w:tc>
        <w:tc>
          <w:tcPr>
            <w:tcW w:w="851" w:type="dxa"/>
            <w:tcBorders>
              <w:top w:val="single" w:sz="4" w:space="0" w:color="auto"/>
              <w:left w:val="single" w:sz="2" w:space="0" w:color="auto"/>
              <w:bottom w:val="double" w:sz="4" w:space="0" w:color="auto"/>
              <w:right w:val="single" w:sz="2" w:space="0" w:color="auto"/>
            </w:tcBorders>
          </w:tcPr>
          <w:p w:rsidR="00F07EBC" w:rsidRPr="00F07EBC" w:rsidRDefault="00F07EBC" w:rsidP="00F07EBC">
            <w:pPr>
              <w:spacing w:after="0"/>
              <w:ind w:left="0"/>
              <w:jc w:val="center"/>
              <w:rPr>
                <w:rFonts w:ascii="Tahoma" w:hAnsi="Tahoma" w:cs="Tahoma"/>
                <w:color w:val="000000"/>
                <w:sz w:val="18"/>
                <w:szCs w:val="18"/>
              </w:rPr>
            </w:pPr>
          </w:p>
        </w:tc>
        <w:tc>
          <w:tcPr>
            <w:tcW w:w="2268" w:type="dxa"/>
            <w:tcBorders>
              <w:top w:val="single" w:sz="4" w:space="0" w:color="auto"/>
              <w:left w:val="single" w:sz="2" w:space="0" w:color="auto"/>
              <w:bottom w:val="double" w:sz="4" w:space="0" w:color="auto"/>
              <w:right w:val="double" w:sz="4" w:space="0" w:color="auto"/>
            </w:tcBorders>
          </w:tcPr>
          <w:p w:rsidR="00F07EBC" w:rsidRPr="00F07EBC" w:rsidRDefault="00F07EBC" w:rsidP="00F07EBC">
            <w:pPr>
              <w:spacing w:after="0"/>
              <w:ind w:left="0"/>
              <w:jc w:val="center"/>
              <w:rPr>
                <w:rFonts w:ascii="Tahoma" w:hAnsi="Tahoma" w:cs="Tahoma"/>
                <w:color w:val="000000"/>
                <w:sz w:val="18"/>
                <w:szCs w:val="18"/>
              </w:rPr>
            </w:pPr>
            <w:r w:rsidRPr="00F07EBC">
              <w:rPr>
                <w:rFonts w:ascii="Tahoma" w:hAnsi="Tahoma" w:cs="Tahoma"/>
                <w:color w:val="000000"/>
                <w:sz w:val="18"/>
                <w:szCs w:val="18"/>
              </w:rPr>
              <w:t xml:space="preserve">3x400V/~50Hz/ </w:t>
            </w:r>
          </w:p>
          <w:p w:rsidR="00F07EBC" w:rsidRPr="00F07EBC" w:rsidRDefault="0005409C" w:rsidP="00F07EBC">
            <w:pPr>
              <w:spacing w:after="0"/>
              <w:ind w:left="0"/>
              <w:jc w:val="center"/>
              <w:rPr>
                <w:rFonts w:ascii="Tahoma" w:hAnsi="Tahoma" w:cs="Tahoma"/>
                <w:color w:val="000000"/>
                <w:sz w:val="18"/>
                <w:szCs w:val="18"/>
              </w:rPr>
            </w:pPr>
            <w:r>
              <w:rPr>
                <w:rFonts w:ascii="Tahoma" w:hAnsi="Tahoma" w:cs="Tahoma"/>
                <w:color w:val="000000"/>
                <w:sz w:val="18"/>
                <w:szCs w:val="18"/>
              </w:rPr>
              <w:t>2</w:t>
            </w:r>
            <w:r w:rsidR="00F07EBC" w:rsidRPr="00F07EBC">
              <w:rPr>
                <w:rFonts w:ascii="Tahoma" w:hAnsi="Tahoma" w:cs="Tahoma"/>
                <w:color w:val="000000"/>
                <w:sz w:val="18"/>
                <w:szCs w:val="18"/>
              </w:rPr>
              <w:t> </w:t>
            </w:r>
            <w:r>
              <w:rPr>
                <w:rFonts w:ascii="Tahoma" w:hAnsi="Tahoma" w:cs="Tahoma"/>
                <w:color w:val="000000"/>
                <w:sz w:val="18"/>
                <w:szCs w:val="18"/>
              </w:rPr>
              <w:t>2</w:t>
            </w:r>
            <w:r w:rsidR="00123186">
              <w:rPr>
                <w:rFonts w:ascii="Tahoma" w:hAnsi="Tahoma" w:cs="Tahoma"/>
                <w:color w:val="000000"/>
                <w:sz w:val="18"/>
                <w:szCs w:val="18"/>
              </w:rPr>
              <w:t>00</w:t>
            </w:r>
            <w:r w:rsidR="00F07EBC" w:rsidRPr="00F07EBC">
              <w:rPr>
                <w:rFonts w:ascii="Tahoma" w:hAnsi="Tahoma" w:cs="Tahoma"/>
                <w:color w:val="000000"/>
                <w:sz w:val="18"/>
                <w:szCs w:val="18"/>
              </w:rPr>
              <w:t xml:space="preserve"> W</w:t>
            </w:r>
          </w:p>
          <w:p w:rsidR="00F07EBC" w:rsidRPr="00F07EBC" w:rsidRDefault="0005409C" w:rsidP="00F07EBC">
            <w:pPr>
              <w:autoSpaceDE w:val="0"/>
              <w:autoSpaceDN w:val="0"/>
              <w:adjustRightInd w:val="0"/>
              <w:spacing w:after="0"/>
              <w:ind w:left="0"/>
              <w:jc w:val="center"/>
              <w:rPr>
                <w:rFonts w:ascii="Tahoma" w:hAnsi="Tahoma" w:cs="Tahoma"/>
                <w:sz w:val="18"/>
                <w:szCs w:val="18"/>
              </w:rPr>
            </w:pPr>
            <w:r>
              <w:rPr>
                <w:rFonts w:ascii="Tahoma" w:hAnsi="Tahoma" w:cs="Tahoma"/>
                <w:color w:val="000000"/>
                <w:sz w:val="18"/>
                <w:szCs w:val="18"/>
              </w:rPr>
              <w:t>3</w:t>
            </w:r>
            <w:r w:rsidR="00F07EBC" w:rsidRPr="00F07EBC">
              <w:rPr>
                <w:rFonts w:ascii="Tahoma" w:hAnsi="Tahoma" w:cs="Tahoma"/>
                <w:color w:val="000000"/>
                <w:sz w:val="18"/>
                <w:szCs w:val="18"/>
              </w:rPr>
              <w:t xml:space="preserve"> </w:t>
            </w:r>
            <w:r w:rsidR="00123186">
              <w:rPr>
                <w:rFonts w:ascii="Tahoma" w:hAnsi="Tahoma" w:cs="Tahoma"/>
                <w:color w:val="000000"/>
                <w:sz w:val="18"/>
                <w:szCs w:val="18"/>
              </w:rPr>
              <w:t>000</w:t>
            </w:r>
            <w:r w:rsidR="00F07EBC" w:rsidRPr="00F07EBC">
              <w:rPr>
                <w:rFonts w:ascii="Tahoma" w:hAnsi="Tahoma" w:cs="Tahoma"/>
                <w:color w:val="000000"/>
                <w:sz w:val="18"/>
                <w:szCs w:val="18"/>
              </w:rPr>
              <w:t xml:space="preserve"> W</w:t>
            </w:r>
            <w:r w:rsidR="00F07EBC" w:rsidRPr="00F07EBC">
              <w:rPr>
                <w:rFonts w:ascii="Tahoma" w:hAnsi="Tahoma" w:cs="Tahoma"/>
                <w:sz w:val="18"/>
                <w:szCs w:val="18"/>
              </w:rPr>
              <w:t xml:space="preserve"> </w:t>
            </w:r>
          </w:p>
          <w:p w:rsidR="00F07EBC" w:rsidRPr="00F07EBC" w:rsidRDefault="00F07EBC" w:rsidP="00F07EBC">
            <w:pPr>
              <w:autoSpaceDE w:val="0"/>
              <w:autoSpaceDN w:val="0"/>
              <w:adjustRightInd w:val="0"/>
              <w:spacing w:after="0"/>
              <w:ind w:left="0"/>
              <w:jc w:val="center"/>
              <w:rPr>
                <w:rFonts w:ascii="Tahoma" w:hAnsi="Tahoma" w:cs="Tahoma"/>
                <w:sz w:val="18"/>
                <w:szCs w:val="18"/>
              </w:rPr>
            </w:pPr>
          </w:p>
        </w:tc>
      </w:tr>
      <w:tr w:rsidR="00123186" w:rsidRPr="00F07EBC" w:rsidTr="00E0456C">
        <w:tc>
          <w:tcPr>
            <w:tcW w:w="3969" w:type="dxa"/>
            <w:tcBorders>
              <w:top w:val="double" w:sz="4" w:space="0" w:color="auto"/>
              <w:left w:val="double" w:sz="4" w:space="0" w:color="auto"/>
              <w:bottom w:val="single" w:sz="4" w:space="0" w:color="auto"/>
              <w:right w:val="single" w:sz="2" w:space="0" w:color="auto"/>
            </w:tcBorders>
          </w:tcPr>
          <w:p w:rsidR="00123186" w:rsidRPr="00F07EBC" w:rsidRDefault="00123186" w:rsidP="00123186">
            <w:pPr>
              <w:spacing w:after="0"/>
              <w:ind w:left="0"/>
              <w:rPr>
                <w:rFonts w:ascii="Tahoma" w:hAnsi="Tahoma" w:cs="Tahoma"/>
                <w:b/>
                <w:color w:val="000000"/>
                <w:sz w:val="20"/>
                <w:szCs w:val="20"/>
                <w:u w:val="single"/>
              </w:rPr>
            </w:pPr>
            <w:r w:rsidRPr="00F07EBC">
              <w:rPr>
                <w:rFonts w:ascii="Tahoma" w:hAnsi="Tahoma" w:cs="Tahoma"/>
                <w:b/>
                <w:color w:val="000000"/>
                <w:sz w:val="20"/>
                <w:szCs w:val="20"/>
                <w:u w:val="single"/>
              </w:rPr>
              <w:t xml:space="preserve">Zařízení č. </w:t>
            </w:r>
            <w:r>
              <w:rPr>
                <w:rFonts w:ascii="Tahoma" w:hAnsi="Tahoma" w:cs="Tahoma"/>
                <w:b/>
                <w:color w:val="000000"/>
                <w:sz w:val="20"/>
                <w:szCs w:val="20"/>
                <w:u w:val="single"/>
              </w:rPr>
              <w:t>2</w:t>
            </w:r>
          </w:p>
        </w:tc>
        <w:tc>
          <w:tcPr>
            <w:tcW w:w="993" w:type="dxa"/>
            <w:tcBorders>
              <w:top w:val="double" w:sz="4" w:space="0" w:color="auto"/>
              <w:left w:val="single" w:sz="2" w:space="0" w:color="auto"/>
              <w:bottom w:val="single" w:sz="4" w:space="0" w:color="auto"/>
              <w:right w:val="single" w:sz="2" w:space="0" w:color="auto"/>
            </w:tcBorders>
          </w:tcPr>
          <w:p w:rsidR="00123186" w:rsidRPr="00F07EBC" w:rsidRDefault="00123186" w:rsidP="00E0456C">
            <w:pPr>
              <w:spacing w:after="0"/>
              <w:ind w:left="0"/>
              <w:jc w:val="center"/>
              <w:rPr>
                <w:rFonts w:ascii="Tahoma" w:hAnsi="Tahoma" w:cs="Tahoma"/>
                <w:color w:val="000000"/>
                <w:sz w:val="20"/>
                <w:szCs w:val="20"/>
              </w:rPr>
            </w:pPr>
          </w:p>
        </w:tc>
        <w:tc>
          <w:tcPr>
            <w:tcW w:w="850" w:type="dxa"/>
            <w:tcBorders>
              <w:top w:val="double" w:sz="4" w:space="0" w:color="auto"/>
              <w:left w:val="single" w:sz="2" w:space="0" w:color="auto"/>
              <w:bottom w:val="single" w:sz="4" w:space="0" w:color="auto"/>
              <w:right w:val="single" w:sz="2" w:space="0" w:color="auto"/>
            </w:tcBorders>
          </w:tcPr>
          <w:p w:rsidR="00123186" w:rsidRPr="00F07EBC" w:rsidRDefault="00123186" w:rsidP="00E0456C">
            <w:pPr>
              <w:spacing w:after="0"/>
              <w:ind w:left="0"/>
              <w:jc w:val="center"/>
              <w:rPr>
                <w:rFonts w:ascii="Tahoma" w:hAnsi="Tahoma" w:cs="Tahoma"/>
                <w:color w:val="000000"/>
                <w:sz w:val="20"/>
                <w:szCs w:val="20"/>
              </w:rPr>
            </w:pPr>
          </w:p>
        </w:tc>
        <w:tc>
          <w:tcPr>
            <w:tcW w:w="851" w:type="dxa"/>
            <w:tcBorders>
              <w:top w:val="double" w:sz="4" w:space="0" w:color="auto"/>
              <w:left w:val="single" w:sz="2" w:space="0" w:color="auto"/>
              <w:bottom w:val="single" w:sz="4" w:space="0" w:color="auto"/>
              <w:right w:val="single" w:sz="2" w:space="0" w:color="auto"/>
            </w:tcBorders>
          </w:tcPr>
          <w:p w:rsidR="00123186" w:rsidRPr="00F07EBC" w:rsidRDefault="00123186" w:rsidP="00E0456C">
            <w:pPr>
              <w:spacing w:after="0"/>
              <w:ind w:left="0"/>
              <w:jc w:val="center"/>
              <w:rPr>
                <w:rFonts w:ascii="Tahoma" w:hAnsi="Tahoma" w:cs="Tahoma"/>
                <w:color w:val="000000"/>
                <w:sz w:val="20"/>
                <w:szCs w:val="20"/>
              </w:rPr>
            </w:pPr>
          </w:p>
        </w:tc>
        <w:tc>
          <w:tcPr>
            <w:tcW w:w="2268" w:type="dxa"/>
            <w:tcBorders>
              <w:top w:val="double" w:sz="4" w:space="0" w:color="auto"/>
              <w:left w:val="single" w:sz="2" w:space="0" w:color="auto"/>
              <w:bottom w:val="single" w:sz="4" w:space="0" w:color="auto"/>
              <w:right w:val="double" w:sz="4" w:space="0" w:color="auto"/>
            </w:tcBorders>
          </w:tcPr>
          <w:p w:rsidR="00123186" w:rsidRPr="00F07EBC" w:rsidRDefault="00123186" w:rsidP="00E0456C">
            <w:pPr>
              <w:spacing w:after="0"/>
              <w:ind w:left="0"/>
              <w:jc w:val="center"/>
              <w:rPr>
                <w:rFonts w:ascii="Tahoma" w:hAnsi="Tahoma" w:cs="Tahoma"/>
                <w:color w:val="000000"/>
                <w:sz w:val="20"/>
                <w:szCs w:val="20"/>
              </w:rPr>
            </w:pPr>
          </w:p>
        </w:tc>
      </w:tr>
      <w:tr w:rsidR="00123186" w:rsidRPr="00F07EBC" w:rsidTr="00E0456C">
        <w:tc>
          <w:tcPr>
            <w:tcW w:w="3969" w:type="dxa"/>
            <w:tcBorders>
              <w:top w:val="single" w:sz="4" w:space="0" w:color="auto"/>
              <w:left w:val="double" w:sz="4" w:space="0" w:color="auto"/>
              <w:bottom w:val="double" w:sz="4" w:space="0" w:color="auto"/>
              <w:right w:val="single" w:sz="2" w:space="0" w:color="auto"/>
            </w:tcBorders>
          </w:tcPr>
          <w:p w:rsidR="00123186" w:rsidRPr="00123186" w:rsidRDefault="0005409C" w:rsidP="00123186">
            <w:pPr>
              <w:spacing w:after="0"/>
              <w:ind w:left="0"/>
              <w:rPr>
                <w:rFonts w:cs="Times New Roman"/>
                <w:sz w:val="18"/>
                <w:szCs w:val="18"/>
              </w:rPr>
            </w:pPr>
            <w:r>
              <w:rPr>
                <w:rFonts w:cs="Times New Roman"/>
                <w:sz w:val="18"/>
                <w:szCs w:val="18"/>
              </w:rPr>
              <w:t>Nástěnný radiální</w:t>
            </w:r>
            <w:r w:rsidR="00123186" w:rsidRPr="00123186">
              <w:rPr>
                <w:rFonts w:cs="Times New Roman"/>
                <w:sz w:val="18"/>
                <w:szCs w:val="18"/>
              </w:rPr>
              <w:t xml:space="preserve"> ventilátor </w:t>
            </w:r>
          </w:p>
          <w:p w:rsidR="00123186" w:rsidRPr="00123186" w:rsidRDefault="0005409C" w:rsidP="00123186">
            <w:pPr>
              <w:spacing w:after="0"/>
              <w:ind w:left="0"/>
              <w:rPr>
                <w:rFonts w:ascii="Tahoma" w:hAnsi="Tahoma" w:cs="Tahoma"/>
                <w:color w:val="000000"/>
                <w:sz w:val="20"/>
                <w:szCs w:val="20"/>
              </w:rPr>
            </w:pPr>
            <w:r w:rsidRPr="00756361">
              <w:rPr>
                <w:rFonts w:cs="Times New Roman"/>
                <w:sz w:val="18"/>
                <w:szCs w:val="18"/>
              </w:rPr>
              <w:t>EBB 250N</w:t>
            </w:r>
          </w:p>
        </w:tc>
        <w:tc>
          <w:tcPr>
            <w:tcW w:w="993" w:type="dxa"/>
            <w:tcBorders>
              <w:top w:val="single" w:sz="4" w:space="0" w:color="auto"/>
              <w:left w:val="single" w:sz="2" w:space="0" w:color="auto"/>
              <w:bottom w:val="double" w:sz="4" w:space="0" w:color="auto"/>
              <w:right w:val="single" w:sz="2" w:space="0" w:color="auto"/>
            </w:tcBorders>
          </w:tcPr>
          <w:p w:rsidR="00123186" w:rsidRPr="00123186" w:rsidRDefault="0069517B" w:rsidP="0069517B">
            <w:pPr>
              <w:spacing w:after="0"/>
              <w:ind w:left="0"/>
              <w:jc w:val="center"/>
              <w:rPr>
                <w:rFonts w:ascii="Tahoma" w:hAnsi="Tahoma" w:cs="Tahoma"/>
                <w:color w:val="000000"/>
                <w:sz w:val="18"/>
                <w:szCs w:val="18"/>
              </w:rPr>
            </w:pPr>
            <w:r>
              <w:rPr>
                <w:rFonts w:ascii="Tahoma" w:hAnsi="Tahoma" w:cs="Tahoma"/>
                <w:color w:val="000000"/>
                <w:sz w:val="18"/>
                <w:szCs w:val="18"/>
              </w:rPr>
              <w:t>100</w:t>
            </w:r>
          </w:p>
        </w:tc>
        <w:tc>
          <w:tcPr>
            <w:tcW w:w="850" w:type="dxa"/>
            <w:tcBorders>
              <w:top w:val="single" w:sz="4" w:space="0" w:color="auto"/>
              <w:left w:val="single" w:sz="2" w:space="0" w:color="auto"/>
              <w:bottom w:val="double" w:sz="4" w:space="0" w:color="auto"/>
              <w:right w:val="single" w:sz="2" w:space="0" w:color="auto"/>
            </w:tcBorders>
          </w:tcPr>
          <w:p w:rsidR="00123186" w:rsidRPr="00123186" w:rsidRDefault="00123186" w:rsidP="00123186">
            <w:pPr>
              <w:spacing w:after="0"/>
              <w:ind w:left="0"/>
              <w:jc w:val="center"/>
              <w:rPr>
                <w:rFonts w:ascii="Tahoma" w:hAnsi="Tahoma" w:cs="Tahoma"/>
                <w:color w:val="000000"/>
                <w:sz w:val="18"/>
                <w:szCs w:val="18"/>
              </w:rPr>
            </w:pPr>
          </w:p>
        </w:tc>
        <w:tc>
          <w:tcPr>
            <w:tcW w:w="851" w:type="dxa"/>
            <w:tcBorders>
              <w:top w:val="single" w:sz="4" w:space="0" w:color="auto"/>
              <w:left w:val="single" w:sz="2" w:space="0" w:color="auto"/>
              <w:bottom w:val="double" w:sz="4" w:space="0" w:color="auto"/>
              <w:right w:val="single" w:sz="2" w:space="0" w:color="auto"/>
            </w:tcBorders>
          </w:tcPr>
          <w:p w:rsidR="00123186" w:rsidRPr="00123186" w:rsidRDefault="00123186" w:rsidP="00123186">
            <w:pPr>
              <w:spacing w:after="0"/>
              <w:ind w:left="0"/>
              <w:jc w:val="center"/>
              <w:rPr>
                <w:rFonts w:ascii="Tahoma" w:hAnsi="Tahoma" w:cs="Tahoma"/>
                <w:color w:val="000000"/>
                <w:sz w:val="18"/>
                <w:szCs w:val="18"/>
              </w:rPr>
            </w:pPr>
          </w:p>
        </w:tc>
        <w:tc>
          <w:tcPr>
            <w:tcW w:w="2268" w:type="dxa"/>
            <w:tcBorders>
              <w:top w:val="single" w:sz="4" w:space="0" w:color="auto"/>
              <w:left w:val="single" w:sz="2" w:space="0" w:color="auto"/>
              <w:bottom w:val="double" w:sz="4" w:space="0" w:color="auto"/>
              <w:right w:val="double" w:sz="4" w:space="0" w:color="auto"/>
            </w:tcBorders>
          </w:tcPr>
          <w:p w:rsidR="00123186" w:rsidRPr="00123186" w:rsidRDefault="00123186" w:rsidP="00123186">
            <w:pPr>
              <w:autoSpaceDE w:val="0"/>
              <w:autoSpaceDN w:val="0"/>
              <w:adjustRightInd w:val="0"/>
              <w:spacing w:after="0"/>
              <w:ind w:left="0"/>
              <w:jc w:val="center"/>
              <w:rPr>
                <w:rFonts w:ascii="Tahoma" w:hAnsi="Tahoma" w:cs="Tahoma"/>
                <w:sz w:val="18"/>
                <w:szCs w:val="18"/>
              </w:rPr>
            </w:pPr>
            <w:r>
              <w:rPr>
                <w:rFonts w:ascii="Tahoma" w:hAnsi="Tahoma" w:cs="Tahoma"/>
                <w:sz w:val="18"/>
                <w:szCs w:val="18"/>
              </w:rPr>
              <w:t>23</w:t>
            </w:r>
            <w:r w:rsidRPr="00123186">
              <w:rPr>
                <w:rFonts w:ascii="Tahoma" w:hAnsi="Tahoma" w:cs="Tahoma"/>
                <w:sz w:val="18"/>
                <w:szCs w:val="18"/>
              </w:rPr>
              <w:t xml:space="preserve">0V/~50Hz/ </w:t>
            </w:r>
          </w:p>
          <w:p w:rsidR="00123186" w:rsidRPr="00123186" w:rsidRDefault="0069517B" w:rsidP="00123186">
            <w:pPr>
              <w:autoSpaceDE w:val="0"/>
              <w:autoSpaceDN w:val="0"/>
              <w:adjustRightInd w:val="0"/>
              <w:spacing w:after="0"/>
              <w:ind w:left="0"/>
              <w:jc w:val="center"/>
              <w:rPr>
                <w:rFonts w:ascii="Tahoma" w:hAnsi="Tahoma" w:cs="Tahoma"/>
                <w:sz w:val="18"/>
                <w:szCs w:val="18"/>
              </w:rPr>
            </w:pPr>
            <w:r>
              <w:rPr>
                <w:rFonts w:ascii="Tahoma" w:hAnsi="Tahoma" w:cs="Tahoma"/>
                <w:sz w:val="18"/>
                <w:szCs w:val="18"/>
              </w:rPr>
              <w:t>48</w:t>
            </w:r>
            <w:r w:rsidR="00123186" w:rsidRPr="00123186">
              <w:rPr>
                <w:rFonts w:ascii="Tahoma" w:hAnsi="Tahoma" w:cs="Tahoma"/>
                <w:sz w:val="18"/>
                <w:szCs w:val="18"/>
              </w:rPr>
              <w:t xml:space="preserve"> W</w:t>
            </w:r>
          </w:p>
          <w:p w:rsidR="00123186" w:rsidRPr="00123186" w:rsidRDefault="00123186" w:rsidP="00123186">
            <w:pPr>
              <w:autoSpaceDE w:val="0"/>
              <w:autoSpaceDN w:val="0"/>
              <w:adjustRightInd w:val="0"/>
              <w:spacing w:after="0"/>
              <w:ind w:left="0"/>
              <w:jc w:val="center"/>
              <w:rPr>
                <w:rFonts w:ascii="Tahoma" w:hAnsi="Tahoma" w:cs="Tahoma"/>
                <w:sz w:val="18"/>
                <w:szCs w:val="18"/>
              </w:rPr>
            </w:pPr>
          </w:p>
        </w:tc>
      </w:tr>
    </w:tbl>
    <w:p w:rsidR="00F07EBC" w:rsidRDefault="00F07EBC" w:rsidP="00F07EBC">
      <w:pPr>
        <w:spacing w:after="0"/>
        <w:ind w:left="360"/>
        <w:jc w:val="left"/>
        <w:rPr>
          <w:rFonts w:cs="Times New Roman"/>
        </w:rPr>
      </w:pPr>
      <w:r w:rsidRPr="00F07EBC">
        <w:rPr>
          <w:rFonts w:cs="Times New Roman"/>
        </w:rPr>
        <w:tab/>
      </w:r>
    </w:p>
    <w:p w:rsidR="00123186" w:rsidRPr="00F07EBC" w:rsidRDefault="00123186" w:rsidP="00F07EBC">
      <w:pPr>
        <w:spacing w:after="0"/>
        <w:ind w:left="360"/>
        <w:jc w:val="left"/>
        <w:rPr>
          <w:rFonts w:cs="Times New Roman"/>
        </w:rPr>
      </w:pPr>
    </w:p>
    <w:p w:rsidR="00F07EBC" w:rsidRPr="00F07EBC" w:rsidRDefault="00F07EBC" w:rsidP="00F07EBC">
      <w:pPr>
        <w:spacing w:after="0"/>
        <w:ind w:left="0"/>
        <w:jc w:val="left"/>
        <w:rPr>
          <w:rFonts w:cs="Times New Roman"/>
          <w:b/>
          <w:u w:val="single"/>
        </w:rPr>
      </w:pPr>
      <w:r w:rsidRPr="00F07EBC">
        <w:rPr>
          <w:rFonts w:cs="Times New Roman"/>
          <w:b/>
          <w:u w:val="single"/>
        </w:rPr>
        <w:t>6.</w:t>
      </w:r>
      <w:r w:rsidRPr="00F07EBC">
        <w:rPr>
          <w:rFonts w:cs="Times New Roman"/>
          <w:b/>
          <w:u w:val="single"/>
        </w:rPr>
        <w:tab/>
        <w:t>Požární zabezpečení</w:t>
      </w:r>
    </w:p>
    <w:p w:rsidR="00F07EBC" w:rsidRPr="00F07EBC" w:rsidRDefault="00F07EBC" w:rsidP="00F07EBC">
      <w:pPr>
        <w:spacing w:after="0"/>
        <w:ind w:left="0"/>
        <w:rPr>
          <w:rFonts w:ascii="Tahoma" w:hAnsi="Tahoma" w:cs="Tahoma"/>
          <w:b/>
          <w:sz w:val="18"/>
          <w:szCs w:val="18"/>
        </w:rPr>
      </w:pPr>
    </w:p>
    <w:p w:rsidR="00F07EBC" w:rsidRPr="00F07EBC" w:rsidRDefault="00F07EBC" w:rsidP="00F07EBC">
      <w:pPr>
        <w:spacing w:after="0"/>
        <w:ind w:left="0"/>
        <w:jc w:val="left"/>
        <w:rPr>
          <w:rFonts w:ascii="Tahoma" w:hAnsi="Tahoma" w:cs="Tahoma"/>
          <w:b/>
          <w:sz w:val="18"/>
          <w:szCs w:val="18"/>
        </w:rPr>
      </w:pPr>
      <w:r w:rsidRPr="00F07EBC">
        <w:rPr>
          <w:rFonts w:ascii="Tahoma" w:hAnsi="Tahoma" w:cs="Tahoma"/>
          <w:b/>
          <w:sz w:val="18"/>
          <w:szCs w:val="18"/>
        </w:rPr>
        <w:tab/>
        <w:t xml:space="preserve">Projektant této projektové dokumentace prohlašuje, dle požadavku odstavce č. 2 §10 </w:t>
      </w:r>
      <w:proofErr w:type="spellStart"/>
      <w:r w:rsidRPr="00F07EBC">
        <w:rPr>
          <w:rFonts w:ascii="Tahoma" w:hAnsi="Tahoma" w:cs="Tahoma"/>
          <w:b/>
          <w:sz w:val="18"/>
          <w:szCs w:val="18"/>
        </w:rPr>
        <w:t>Vyhl</w:t>
      </w:r>
      <w:proofErr w:type="spellEnd"/>
      <w:r w:rsidRPr="00F07EBC">
        <w:rPr>
          <w:rFonts w:ascii="Tahoma" w:hAnsi="Tahoma" w:cs="Tahoma"/>
          <w:b/>
          <w:sz w:val="18"/>
          <w:szCs w:val="18"/>
        </w:rPr>
        <w:t>. MV č. 246/2001 Sb., že vyhrazená požárně bezpečnostní zařízení jsou projektována v souladu s právními předpisy, normativními požadavky a průvodní dokumentací výrobce vyhrazeného požárně bezpečnostního zařízení, platnými v době vzniku projektu.</w:t>
      </w:r>
    </w:p>
    <w:p w:rsidR="00F07EBC" w:rsidRPr="00F07EBC" w:rsidRDefault="00F07EBC" w:rsidP="00F07EBC">
      <w:pPr>
        <w:spacing w:after="0"/>
        <w:ind w:left="0"/>
        <w:jc w:val="left"/>
        <w:rPr>
          <w:rFonts w:ascii="Tahoma" w:hAnsi="Tahoma" w:cs="Tahoma"/>
          <w:b/>
          <w:sz w:val="18"/>
          <w:szCs w:val="18"/>
          <w:u w:val="single"/>
        </w:rPr>
      </w:pPr>
      <w:r w:rsidRPr="00F07EBC">
        <w:rPr>
          <w:rFonts w:ascii="Tahoma" w:hAnsi="Tahoma" w:cs="Tahoma"/>
          <w:b/>
          <w:sz w:val="18"/>
          <w:szCs w:val="18"/>
          <w:u w:val="single"/>
        </w:rPr>
        <w:tab/>
      </w:r>
      <w:proofErr w:type="gramStart"/>
      <w:r w:rsidRPr="00F07EBC">
        <w:rPr>
          <w:rFonts w:ascii="Tahoma" w:hAnsi="Tahoma" w:cs="Tahoma"/>
          <w:b/>
          <w:sz w:val="18"/>
          <w:szCs w:val="18"/>
          <w:u w:val="single"/>
        </w:rPr>
        <w:t>Před</w:t>
      </w:r>
      <w:proofErr w:type="gramEnd"/>
      <w:r w:rsidRPr="00F07EBC">
        <w:rPr>
          <w:rFonts w:ascii="Tahoma" w:hAnsi="Tahoma" w:cs="Tahoma"/>
          <w:b/>
          <w:sz w:val="18"/>
          <w:szCs w:val="18"/>
          <w:u w:val="single"/>
        </w:rPr>
        <w:t xml:space="preserve"> realizací je nutné aby byl způsob větrání odsouhlasen orgánem požární ochrany a připomínky  musí být respektovány při provedení </w:t>
      </w:r>
      <w:proofErr w:type="gramStart"/>
      <w:r w:rsidRPr="00F07EBC">
        <w:rPr>
          <w:rFonts w:ascii="Tahoma" w:hAnsi="Tahoma" w:cs="Tahoma"/>
          <w:b/>
          <w:sz w:val="18"/>
          <w:szCs w:val="18"/>
          <w:u w:val="single"/>
        </w:rPr>
        <w:t xml:space="preserve">stavby </w:t>
      </w:r>
      <w:r w:rsidR="00123186">
        <w:rPr>
          <w:rFonts w:ascii="Tahoma" w:hAnsi="Tahoma" w:cs="Tahoma"/>
          <w:b/>
          <w:sz w:val="18"/>
          <w:szCs w:val="18"/>
          <w:u w:val="single"/>
        </w:rPr>
        <w:t>.</w:t>
      </w:r>
      <w:proofErr w:type="gramEnd"/>
    </w:p>
    <w:p w:rsidR="00F07EBC" w:rsidRPr="00F07EBC" w:rsidRDefault="00F07EBC" w:rsidP="00F07EBC">
      <w:pPr>
        <w:spacing w:after="0"/>
        <w:ind w:left="0" w:firstLine="708"/>
        <w:jc w:val="left"/>
        <w:rPr>
          <w:rFonts w:ascii="Tahoma" w:hAnsi="Tahoma" w:cs="Tahoma"/>
          <w:sz w:val="18"/>
          <w:szCs w:val="18"/>
        </w:rPr>
      </w:pPr>
    </w:p>
    <w:p w:rsidR="00F07EBC" w:rsidRPr="00F07EBC" w:rsidRDefault="00F07EBC" w:rsidP="00F07EBC">
      <w:pPr>
        <w:tabs>
          <w:tab w:val="center" w:pos="4536"/>
          <w:tab w:val="right" w:pos="9072"/>
        </w:tabs>
        <w:spacing w:after="0"/>
        <w:ind w:left="0"/>
        <w:jc w:val="left"/>
        <w:rPr>
          <w:rFonts w:ascii="Tahoma" w:hAnsi="Tahoma" w:cs="Tahoma"/>
          <w:sz w:val="18"/>
          <w:szCs w:val="18"/>
        </w:rPr>
      </w:pPr>
      <w:r w:rsidRPr="00F07EBC">
        <w:rPr>
          <w:rFonts w:ascii="Tahoma" w:hAnsi="Tahoma" w:cs="Tahoma"/>
          <w:sz w:val="18"/>
          <w:szCs w:val="18"/>
        </w:rPr>
        <w:t>Smyslem opatření je zabránit případnému šíření požáru ve vzduchotechnickém zařízení do dalších požárních úseků a splnit nároky na ČSN 73 0872.</w:t>
      </w:r>
    </w:p>
    <w:p w:rsidR="00522538" w:rsidRDefault="00F07EBC" w:rsidP="00E0456C">
      <w:pPr>
        <w:spacing w:after="0"/>
        <w:ind w:left="0"/>
        <w:jc w:val="left"/>
        <w:rPr>
          <w:rFonts w:ascii="Tahoma" w:hAnsi="Tahoma" w:cs="Tahoma"/>
          <w:sz w:val="18"/>
          <w:szCs w:val="18"/>
        </w:rPr>
      </w:pPr>
      <w:r w:rsidRPr="00F07EBC">
        <w:rPr>
          <w:rFonts w:ascii="Tahoma" w:hAnsi="Tahoma" w:cs="Tahoma"/>
          <w:sz w:val="18"/>
          <w:szCs w:val="18"/>
        </w:rPr>
        <w:t xml:space="preserve">Všechna navržená zařízení jsou použita v souladu s jejich určením a v souladu s pokyny výrobce k jejich používání. </w:t>
      </w:r>
    </w:p>
    <w:p w:rsidR="00522538" w:rsidRDefault="00522538" w:rsidP="00E0456C">
      <w:pPr>
        <w:spacing w:after="0"/>
        <w:ind w:left="0"/>
        <w:jc w:val="left"/>
        <w:rPr>
          <w:rFonts w:ascii="Tahoma" w:hAnsi="Tahoma" w:cs="Tahoma"/>
          <w:sz w:val="18"/>
          <w:szCs w:val="18"/>
        </w:rPr>
      </w:pPr>
    </w:p>
    <w:p w:rsidR="0069517B" w:rsidRPr="0069517B" w:rsidRDefault="0069517B" w:rsidP="0069517B">
      <w:pPr>
        <w:spacing w:after="0"/>
        <w:ind w:left="0"/>
        <w:jc w:val="left"/>
        <w:rPr>
          <w:rFonts w:ascii="Tahoma" w:hAnsi="Tahoma" w:cs="Tahoma"/>
          <w:b/>
          <w:sz w:val="18"/>
          <w:szCs w:val="18"/>
        </w:rPr>
      </w:pPr>
      <w:r w:rsidRPr="0069517B">
        <w:rPr>
          <w:rFonts w:ascii="Tahoma" w:hAnsi="Tahoma" w:cs="Tahoma"/>
          <w:b/>
          <w:sz w:val="18"/>
          <w:szCs w:val="18"/>
        </w:rPr>
        <w:t>Vzduchotechnické jednotka v případě požáru bude odpojena od přívodu elektrické energie.  Na sání venkovního vzduchu bude umístěn detektor kouře, který v případě indikace celý systém odstaví.</w:t>
      </w:r>
    </w:p>
    <w:p w:rsidR="00E0456C" w:rsidRPr="00E0456C" w:rsidRDefault="00E0456C" w:rsidP="00E0456C">
      <w:pPr>
        <w:spacing w:after="0"/>
        <w:ind w:left="0"/>
        <w:jc w:val="left"/>
        <w:rPr>
          <w:rFonts w:ascii="Tahoma" w:hAnsi="Tahoma" w:cs="Tahoma"/>
          <w:sz w:val="18"/>
          <w:szCs w:val="18"/>
        </w:rPr>
      </w:pPr>
      <w:r w:rsidRPr="00E0456C">
        <w:rPr>
          <w:rFonts w:ascii="Tahoma" w:hAnsi="Tahoma" w:cs="Tahoma"/>
          <w:b/>
          <w:sz w:val="18"/>
          <w:szCs w:val="18"/>
        </w:rPr>
        <w:t xml:space="preserve">  </w:t>
      </w:r>
    </w:p>
    <w:p w:rsidR="00F07EBC" w:rsidRPr="00F07EBC" w:rsidRDefault="00F07EBC" w:rsidP="00F07EBC">
      <w:pPr>
        <w:spacing w:after="0"/>
        <w:ind w:left="0" w:firstLine="708"/>
        <w:jc w:val="left"/>
        <w:rPr>
          <w:sz w:val="18"/>
          <w:szCs w:val="18"/>
        </w:rPr>
      </w:pPr>
    </w:p>
    <w:p w:rsidR="00F07EBC" w:rsidRPr="009A1B3F" w:rsidRDefault="00F07EBC" w:rsidP="00F07EBC">
      <w:pPr>
        <w:numPr>
          <w:ilvl w:val="0"/>
          <w:numId w:val="38"/>
        </w:numPr>
        <w:spacing w:after="120"/>
        <w:jc w:val="left"/>
        <w:rPr>
          <w:sz w:val="18"/>
          <w:szCs w:val="18"/>
        </w:rPr>
      </w:pPr>
      <w:r w:rsidRPr="009A1B3F">
        <w:rPr>
          <w:sz w:val="18"/>
          <w:szCs w:val="18"/>
        </w:rPr>
        <w:t xml:space="preserve">jedná se o jeden požární úsek, nejsou zde uvažována požárně bezpečností zařízení   </w:t>
      </w:r>
    </w:p>
    <w:p w:rsidR="00F07EBC" w:rsidRPr="009A1B3F" w:rsidRDefault="00F07EBC" w:rsidP="00F07EBC">
      <w:pPr>
        <w:numPr>
          <w:ilvl w:val="0"/>
          <w:numId w:val="38"/>
        </w:numPr>
        <w:spacing w:after="120"/>
        <w:jc w:val="left"/>
        <w:rPr>
          <w:sz w:val="18"/>
          <w:szCs w:val="18"/>
        </w:rPr>
      </w:pPr>
      <w:r w:rsidRPr="009A1B3F">
        <w:rPr>
          <w:sz w:val="18"/>
          <w:szCs w:val="18"/>
        </w:rPr>
        <w:t xml:space="preserve">Nasávání a výfuky </w:t>
      </w:r>
      <w:r w:rsidR="009A1B3F" w:rsidRPr="009A1B3F">
        <w:rPr>
          <w:sz w:val="18"/>
          <w:szCs w:val="18"/>
        </w:rPr>
        <w:t>jsou provedeny</w:t>
      </w:r>
      <w:r w:rsidRPr="009A1B3F">
        <w:rPr>
          <w:sz w:val="18"/>
          <w:szCs w:val="18"/>
        </w:rPr>
        <w:t xml:space="preserve"> dále než </w:t>
      </w:r>
    </w:p>
    <w:p w:rsidR="00F07EBC" w:rsidRPr="009A1B3F" w:rsidRDefault="00F07EBC" w:rsidP="00F07EBC">
      <w:pPr>
        <w:numPr>
          <w:ilvl w:val="3"/>
          <w:numId w:val="37"/>
        </w:numPr>
        <w:spacing w:after="120"/>
        <w:jc w:val="left"/>
        <w:rPr>
          <w:sz w:val="18"/>
          <w:szCs w:val="18"/>
        </w:rPr>
      </w:pPr>
      <w:smartTag w:uri="urn:schemas-microsoft-com:office:smarttags" w:element="metricconverter">
        <w:smartTagPr>
          <w:attr w:name="ProductID" w:val="1,5 m"/>
        </w:smartTagPr>
        <w:r w:rsidRPr="009A1B3F">
          <w:rPr>
            <w:sz w:val="18"/>
            <w:szCs w:val="18"/>
          </w:rPr>
          <w:t>1,5 m</w:t>
        </w:r>
      </w:smartTag>
      <w:r w:rsidRPr="009A1B3F">
        <w:rPr>
          <w:sz w:val="18"/>
          <w:szCs w:val="18"/>
        </w:rPr>
        <w:t xml:space="preserve"> vodorovně a </w:t>
      </w:r>
      <w:smartTag w:uri="urn:schemas-microsoft-com:office:smarttags" w:element="metricconverter">
        <w:smartTagPr>
          <w:attr w:name="ProductID" w:val="3 m"/>
        </w:smartTagPr>
        <w:r w:rsidRPr="009A1B3F">
          <w:rPr>
            <w:sz w:val="18"/>
            <w:szCs w:val="18"/>
          </w:rPr>
          <w:t>3 m</w:t>
        </w:r>
      </w:smartTag>
      <w:r w:rsidRPr="009A1B3F">
        <w:rPr>
          <w:sz w:val="18"/>
          <w:szCs w:val="18"/>
        </w:rPr>
        <w:t xml:space="preserve"> svisle od ostatních požárně otevřených ploch </w:t>
      </w:r>
    </w:p>
    <w:p w:rsidR="00F07EBC" w:rsidRPr="009A1B3F" w:rsidRDefault="00F07EBC" w:rsidP="00F07EBC">
      <w:pPr>
        <w:numPr>
          <w:ilvl w:val="3"/>
          <w:numId w:val="37"/>
        </w:numPr>
        <w:spacing w:after="120"/>
        <w:jc w:val="left"/>
        <w:rPr>
          <w:sz w:val="18"/>
          <w:szCs w:val="18"/>
        </w:rPr>
      </w:pPr>
      <w:smartTag w:uri="urn:schemas-microsoft-com:office:smarttags" w:element="metricconverter">
        <w:smartTagPr>
          <w:attr w:name="ProductID" w:val="3,0 m"/>
        </w:smartTagPr>
        <w:r w:rsidRPr="009A1B3F">
          <w:rPr>
            <w:sz w:val="18"/>
            <w:szCs w:val="18"/>
          </w:rPr>
          <w:t>3,0 m</w:t>
        </w:r>
      </w:smartTag>
      <w:r w:rsidRPr="009A1B3F">
        <w:rPr>
          <w:sz w:val="18"/>
          <w:szCs w:val="18"/>
        </w:rPr>
        <w:t xml:space="preserve"> od výfuků VZT systémů s tím, že výfuk musí být nasměrován na opačnou </w:t>
      </w:r>
      <w:proofErr w:type="gramStart"/>
      <w:r w:rsidRPr="009A1B3F">
        <w:rPr>
          <w:sz w:val="18"/>
          <w:szCs w:val="18"/>
        </w:rPr>
        <w:t>stranu než</w:t>
      </w:r>
      <w:proofErr w:type="gramEnd"/>
      <w:r w:rsidRPr="009A1B3F">
        <w:rPr>
          <w:sz w:val="18"/>
          <w:szCs w:val="18"/>
        </w:rPr>
        <w:t xml:space="preserve"> ze které bude prováděno sání</w:t>
      </w:r>
    </w:p>
    <w:p w:rsidR="00F07EBC" w:rsidRPr="009A1B3F" w:rsidRDefault="00F07EBC" w:rsidP="00F07EBC">
      <w:pPr>
        <w:spacing w:after="120" w:line="480" w:lineRule="auto"/>
        <w:ind w:left="0"/>
        <w:rPr>
          <w:sz w:val="18"/>
          <w:szCs w:val="18"/>
        </w:rPr>
      </w:pPr>
      <w:r w:rsidRPr="009A1B3F">
        <w:rPr>
          <w:sz w:val="18"/>
          <w:szCs w:val="18"/>
        </w:rPr>
        <w:t xml:space="preserve">                             </w:t>
      </w:r>
      <w:proofErr w:type="gramStart"/>
      <w:r w:rsidRPr="009A1B3F">
        <w:rPr>
          <w:sz w:val="18"/>
          <w:szCs w:val="18"/>
        </w:rPr>
        <w:t>-      Označení</w:t>
      </w:r>
      <w:proofErr w:type="gramEnd"/>
      <w:r w:rsidRPr="009A1B3F">
        <w:rPr>
          <w:sz w:val="18"/>
          <w:szCs w:val="18"/>
        </w:rPr>
        <w:t xml:space="preserve"> sání / výfuku a směru proudění</w:t>
      </w:r>
    </w:p>
    <w:p w:rsidR="00F07EBC" w:rsidRPr="009A1B3F" w:rsidRDefault="00F07EBC" w:rsidP="00F07EBC">
      <w:pPr>
        <w:spacing w:after="120" w:line="480" w:lineRule="auto"/>
        <w:ind w:left="708" w:firstLine="708"/>
        <w:rPr>
          <w:bCs/>
          <w:sz w:val="18"/>
          <w:szCs w:val="18"/>
        </w:rPr>
      </w:pPr>
      <w:r w:rsidRPr="009A1B3F">
        <w:rPr>
          <w:sz w:val="18"/>
          <w:szCs w:val="18"/>
        </w:rPr>
        <w:t>-       jsou zde navrženy</w:t>
      </w:r>
      <w:r w:rsidR="00AD4687">
        <w:rPr>
          <w:sz w:val="18"/>
          <w:szCs w:val="18"/>
        </w:rPr>
        <w:t xml:space="preserve"> </w:t>
      </w:r>
      <w:bookmarkStart w:id="1" w:name="_GoBack"/>
      <w:bookmarkEnd w:id="1"/>
      <w:r w:rsidRPr="009A1B3F">
        <w:rPr>
          <w:sz w:val="18"/>
          <w:szCs w:val="18"/>
        </w:rPr>
        <w:t xml:space="preserve"> nehořlavá potrubí – dle ČSN 730872</w:t>
      </w:r>
    </w:p>
    <w:p w:rsidR="00F07EBC" w:rsidRPr="00F07EBC" w:rsidRDefault="00F07EBC" w:rsidP="00F07EBC">
      <w:pPr>
        <w:keepNext/>
        <w:keepLines/>
        <w:spacing w:before="40" w:after="0"/>
        <w:ind w:left="0"/>
        <w:rPr>
          <w:rFonts w:eastAsia="Verdana" w:cs="Times New Roman"/>
          <w:b/>
          <w:u w:val="single"/>
        </w:rPr>
      </w:pPr>
      <w:r w:rsidRPr="00F07EBC">
        <w:rPr>
          <w:rFonts w:eastAsia="Verdana" w:cs="Times New Roman"/>
          <w:b/>
          <w:u w:val="single"/>
        </w:rPr>
        <w:lastRenderedPageBreak/>
        <w:t>7.</w:t>
      </w:r>
      <w:r w:rsidRPr="00F07EBC">
        <w:rPr>
          <w:rFonts w:eastAsia="Verdana" w:cs="Times New Roman"/>
          <w:b/>
          <w:u w:val="single"/>
        </w:rPr>
        <w:tab/>
        <w:t>Požadavky na navazující profese</w:t>
      </w:r>
    </w:p>
    <w:p w:rsidR="00F07EBC" w:rsidRPr="00F07EBC" w:rsidRDefault="00F07EBC" w:rsidP="00F07EBC">
      <w:pPr>
        <w:spacing w:after="0"/>
        <w:ind w:left="0"/>
        <w:jc w:val="left"/>
        <w:rPr>
          <w:rFonts w:ascii="Times New Roman" w:hAnsi="Times New Roman" w:cs="Times New Roman"/>
          <w:b/>
        </w:rPr>
      </w:pPr>
    </w:p>
    <w:p w:rsidR="00F07EBC" w:rsidRPr="00F07EBC" w:rsidRDefault="00F07EBC" w:rsidP="00F07EBC">
      <w:pPr>
        <w:spacing w:after="0"/>
        <w:ind w:left="0"/>
        <w:jc w:val="left"/>
        <w:rPr>
          <w:rFonts w:ascii="Tahoma" w:hAnsi="Tahoma" w:cs="Tahoma"/>
          <w:b/>
          <w:sz w:val="18"/>
          <w:szCs w:val="18"/>
        </w:rPr>
      </w:pPr>
      <w:r w:rsidRPr="00F07EBC">
        <w:rPr>
          <w:rFonts w:ascii="Tahoma" w:hAnsi="Tahoma" w:cs="Tahoma"/>
          <w:b/>
          <w:sz w:val="18"/>
          <w:szCs w:val="18"/>
        </w:rPr>
        <w:t xml:space="preserve">7.1 </w:t>
      </w:r>
      <w:r w:rsidRPr="00F07EBC">
        <w:rPr>
          <w:rFonts w:ascii="Tahoma" w:hAnsi="Tahoma" w:cs="Tahoma"/>
          <w:b/>
          <w:sz w:val="18"/>
          <w:szCs w:val="18"/>
        </w:rPr>
        <w:tab/>
        <w:t>Stavební práce</w:t>
      </w:r>
    </w:p>
    <w:p w:rsidR="00F07EBC" w:rsidRPr="00F07EBC" w:rsidRDefault="00F07EBC" w:rsidP="00F07EBC">
      <w:pPr>
        <w:spacing w:after="0"/>
        <w:ind w:left="705"/>
        <w:jc w:val="left"/>
        <w:rPr>
          <w:rFonts w:ascii="Tahoma" w:hAnsi="Tahoma" w:cs="Tahoma"/>
          <w:b/>
          <w:sz w:val="18"/>
          <w:szCs w:val="18"/>
        </w:rPr>
      </w:pPr>
    </w:p>
    <w:p w:rsidR="00F07EBC" w:rsidRPr="00F07EBC" w:rsidRDefault="00F07EBC" w:rsidP="00F07EBC">
      <w:pPr>
        <w:spacing w:after="0"/>
        <w:ind w:left="0"/>
        <w:jc w:val="left"/>
        <w:rPr>
          <w:rFonts w:ascii="Tahoma" w:hAnsi="Tahoma" w:cs="Tahoma"/>
          <w:sz w:val="18"/>
          <w:szCs w:val="18"/>
        </w:rPr>
      </w:pPr>
      <w:r w:rsidRPr="00F07EBC">
        <w:rPr>
          <w:rFonts w:ascii="Tahoma" w:hAnsi="Tahoma" w:cs="Tahoma"/>
          <w:sz w:val="18"/>
          <w:szCs w:val="18"/>
        </w:rPr>
        <w:t>V rozsahu celé akce zajistit tyto stavební úpravy:</w:t>
      </w:r>
    </w:p>
    <w:p w:rsidR="00F07EBC" w:rsidRPr="00F07EBC" w:rsidRDefault="00F07EBC" w:rsidP="00F07EBC">
      <w:pPr>
        <w:numPr>
          <w:ilvl w:val="0"/>
          <w:numId w:val="36"/>
        </w:numPr>
        <w:spacing w:after="0"/>
        <w:jc w:val="left"/>
        <w:rPr>
          <w:sz w:val="18"/>
          <w:szCs w:val="18"/>
        </w:rPr>
      </w:pPr>
      <w:r w:rsidRPr="00F07EBC">
        <w:rPr>
          <w:sz w:val="18"/>
          <w:szCs w:val="18"/>
        </w:rPr>
        <w:t>prostupy ve stěnách a stropech pro VZT potrubí (otvor na každé straně o 30mm větší, tzn. o 60mm větší než je rozměr potrubí).</w:t>
      </w:r>
    </w:p>
    <w:p w:rsidR="00F07EBC" w:rsidRPr="00F07EBC" w:rsidRDefault="00F07EBC" w:rsidP="00F07EBC">
      <w:pPr>
        <w:numPr>
          <w:ilvl w:val="0"/>
          <w:numId w:val="36"/>
        </w:numPr>
        <w:spacing w:after="0"/>
        <w:jc w:val="left"/>
        <w:rPr>
          <w:sz w:val="18"/>
          <w:szCs w:val="18"/>
        </w:rPr>
      </w:pPr>
      <w:r w:rsidRPr="00F07EBC">
        <w:rPr>
          <w:sz w:val="18"/>
          <w:szCs w:val="18"/>
        </w:rPr>
        <w:t>dozdění a začištění otvorů po montáži vzduchotechniky</w:t>
      </w:r>
    </w:p>
    <w:p w:rsidR="00F07EBC" w:rsidRPr="00F07EBC" w:rsidRDefault="00F07EBC" w:rsidP="00F07EBC">
      <w:pPr>
        <w:numPr>
          <w:ilvl w:val="0"/>
          <w:numId w:val="36"/>
        </w:numPr>
        <w:spacing w:after="0"/>
        <w:jc w:val="left"/>
        <w:rPr>
          <w:sz w:val="18"/>
          <w:szCs w:val="18"/>
        </w:rPr>
      </w:pPr>
      <w:r w:rsidRPr="00F07EBC">
        <w:rPr>
          <w:sz w:val="18"/>
          <w:szCs w:val="18"/>
        </w:rPr>
        <w:t>obalení potrubí v místě prostupu stavební konstrukcí izolačním materiálem</w:t>
      </w:r>
    </w:p>
    <w:p w:rsidR="00F07EBC" w:rsidRPr="00F07EBC" w:rsidRDefault="00F07EBC" w:rsidP="00F07EBC">
      <w:pPr>
        <w:numPr>
          <w:ilvl w:val="0"/>
          <w:numId w:val="36"/>
        </w:numPr>
        <w:spacing w:after="0"/>
        <w:jc w:val="left"/>
        <w:rPr>
          <w:sz w:val="18"/>
          <w:szCs w:val="18"/>
        </w:rPr>
      </w:pPr>
      <w:r w:rsidRPr="00F07EBC">
        <w:rPr>
          <w:sz w:val="18"/>
          <w:szCs w:val="18"/>
        </w:rPr>
        <w:t>montážní trasy pro vedení vzduchotechnického potrubí, určí závěsné body ve stávající stropní konstrukci</w:t>
      </w:r>
    </w:p>
    <w:p w:rsidR="00F07EBC" w:rsidRPr="00F07EBC" w:rsidRDefault="00F07EBC" w:rsidP="00F07EBC">
      <w:pPr>
        <w:numPr>
          <w:ilvl w:val="0"/>
          <w:numId w:val="36"/>
        </w:numPr>
        <w:spacing w:after="0"/>
        <w:jc w:val="left"/>
        <w:rPr>
          <w:sz w:val="18"/>
          <w:szCs w:val="18"/>
        </w:rPr>
      </w:pPr>
      <w:r w:rsidRPr="00F07EBC">
        <w:rPr>
          <w:sz w:val="18"/>
          <w:szCs w:val="18"/>
        </w:rPr>
        <w:t>přístup k VZT jednotce pro revize a případné opravy</w:t>
      </w:r>
    </w:p>
    <w:p w:rsidR="00F07EBC" w:rsidRPr="00F07EBC" w:rsidRDefault="00F07EBC" w:rsidP="00F07EBC">
      <w:pPr>
        <w:numPr>
          <w:ilvl w:val="0"/>
          <w:numId w:val="36"/>
        </w:numPr>
        <w:spacing w:after="0"/>
        <w:jc w:val="left"/>
        <w:rPr>
          <w:sz w:val="18"/>
          <w:szCs w:val="18"/>
        </w:rPr>
      </w:pPr>
      <w:r w:rsidRPr="00F07EBC">
        <w:rPr>
          <w:sz w:val="18"/>
          <w:szCs w:val="18"/>
        </w:rPr>
        <w:t xml:space="preserve">koordinovat činnost profesí na stavbě, vzhledem k možným kolizím zajistit, aby montáž VZT zařízení </w:t>
      </w:r>
    </w:p>
    <w:p w:rsidR="00F07EBC" w:rsidRPr="00F07EBC" w:rsidRDefault="00F07EBC" w:rsidP="00F07EBC">
      <w:pPr>
        <w:spacing w:after="0"/>
        <w:ind w:left="720"/>
        <w:jc w:val="left"/>
        <w:rPr>
          <w:sz w:val="18"/>
          <w:szCs w:val="18"/>
        </w:rPr>
      </w:pPr>
      <w:r w:rsidRPr="00F07EBC">
        <w:rPr>
          <w:sz w:val="18"/>
          <w:szCs w:val="18"/>
        </w:rPr>
        <w:t>byla na stavbě jako první a následně ostatní profese</w:t>
      </w:r>
    </w:p>
    <w:p w:rsidR="00F07EBC" w:rsidRPr="00F07EBC" w:rsidRDefault="00F07EBC" w:rsidP="00F07EBC">
      <w:pPr>
        <w:spacing w:after="0"/>
        <w:ind w:left="720"/>
        <w:jc w:val="left"/>
        <w:rPr>
          <w:sz w:val="18"/>
          <w:szCs w:val="18"/>
        </w:rPr>
      </w:pPr>
    </w:p>
    <w:p w:rsidR="00F07EBC" w:rsidRPr="00F07EBC" w:rsidRDefault="00F07EBC" w:rsidP="00F07EBC">
      <w:pPr>
        <w:spacing w:after="0"/>
        <w:ind w:left="0"/>
        <w:jc w:val="left"/>
        <w:rPr>
          <w:rFonts w:ascii="Tahoma" w:hAnsi="Tahoma" w:cs="Tahoma"/>
          <w:b/>
          <w:sz w:val="18"/>
          <w:szCs w:val="18"/>
        </w:rPr>
      </w:pPr>
      <w:r w:rsidRPr="00F07EBC">
        <w:rPr>
          <w:rFonts w:ascii="Tahoma" w:hAnsi="Tahoma" w:cs="Tahoma"/>
          <w:b/>
          <w:sz w:val="18"/>
          <w:szCs w:val="18"/>
        </w:rPr>
        <w:t xml:space="preserve">7.2     </w:t>
      </w:r>
      <w:r w:rsidRPr="00F07EBC">
        <w:rPr>
          <w:rFonts w:ascii="Tahoma" w:hAnsi="Tahoma" w:cs="Tahoma"/>
          <w:b/>
          <w:sz w:val="18"/>
          <w:szCs w:val="18"/>
        </w:rPr>
        <w:tab/>
        <w:t>Elektroinstalace</w:t>
      </w:r>
    </w:p>
    <w:p w:rsidR="00F07EBC" w:rsidRPr="00F07EBC" w:rsidRDefault="00F07EBC" w:rsidP="00F07EBC">
      <w:pPr>
        <w:spacing w:after="0"/>
        <w:ind w:left="705"/>
        <w:jc w:val="left"/>
        <w:rPr>
          <w:rFonts w:ascii="Tahoma" w:hAnsi="Tahoma" w:cs="Tahoma"/>
          <w:b/>
          <w:sz w:val="18"/>
          <w:szCs w:val="18"/>
        </w:rPr>
      </w:pPr>
    </w:p>
    <w:p w:rsidR="00F07EBC" w:rsidRPr="00F07EBC" w:rsidRDefault="00F07EBC" w:rsidP="00F07EBC">
      <w:pPr>
        <w:spacing w:after="0"/>
        <w:ind w:left="0" w:firstLine="708"/>
        <w:jc w:val="left"/>
        <w:rPr>
          <w:rFonts w:ascii="Tahoma" w:hAnsi="Tahoma" w:cs="Tahoma"/>
          <w:sz w:val="18"/>
          <w:szCs w:val="18"/>
        </w:rPr>
      </w:pPr>
      <w:r w:rsidRPr="00F07EBC">
        <w:rPr>
          <w:rFonts w:ascii="Tahoma" w:hAnsi="Tahoma" w:cs="Tahoma"/>
          <w:sz w:val="18"/>
          <w:szCs w:val="18"/>
        </w:rPr>
        <w:t xml:space="preserve">Požadavky na elektrický příkon jednotlivých elektrospotřebičů jsou vyčísleny v části č. 5 této technické zprávy. Popis jednotlivých regulací a ovládání je uveden v popisech zařízení v části 4. této technické zprávy. </w:t>
      </w:r>
    </w:p>
    <w:p w:rsidR="00F07EBC" w:rsidRPr="00F07EBC" w:rsidRDefault="00F07EBC" w:rsidP="00F07EBC">
      <w:pPr>
        <w:spacing w:after="0"/>
        <w:ind w:left="0"/>
        <w:jc w:val="left"/>
        <w:rPr>
          <w:rFonts w:ascii="Tahoma" w:hAnsi="Tahoma" w:cs="Tahoma"/>
          <w:b/>
          <w:sz w:val="18"/>
          <w:szCs w:val="18"/>
        </w:rPr>
      </w:pPr>
    </w:p>
    <w:p w:rsidR="00B76B35" w:rsidRDefault="00B76B35" w:rsidP="00B76B35">
      <w:pPr>
        <w:spacing w:after="0"/>
        <w:ind w:left="0"/>
        <w:jc w:val="left"/>
        <w:rPr>
          <w:rFonts w:ascii="Tahoma" w:hAnsi="Tahoma" w:cs="Tahoma"/>
          <w:b/>
          <w:sz w:val="18"/>
          <w:szCs w:val="18"/>
        </w:rPr>
      </w:pPr>
    </w:p>
    <w:p w:rsidR="00B76B35" w:rsidRPr="00B76B35" w:rsidRDefault="00B76B35" w:rsidP="00B76B35">
      <w:pPr>
        <w:spacing w:after="0"/>
        <w:ind w:left="0"/>
        <w:jc w:val="left"/>
        <w:rPr>
          <w:rFonts w:ascii="Tahoma" w:hAnsi="Tahoma" w:cs="Tahoma"/>
          <w:b/>
          <w:sz w:val="18"/>
          <w:szCs w:val="18"/>
        </w:rPr>
      </w:pPr>
      <w:r w:rsidRPr="00B76B35">
        <w:rPr>
          <w:rFonts w:ascii="Tahoma" w:hAnsi="Tahoma" w:cs="Tahoma"/>
          <w:b/>
          <w:sz w:val="18"/>
          <w:szCs w:val="18"/>
        </w:rPr>
        <w:t xml:space="preserve">7.3   </w:t>
      </w:r>
      <w:r w:rsidRPr="00B76B35">
        <w:rPr>
          <w:rFonts w:ascii="Tahoma" w:hAnsi="Tahoma" w:cs="Tahoma"/>
          <w:b/>
          <w:sz w:val="18"/>
          <w:szCs w:val="18"/>
        </w:rPr>
        <w:tab/>
        <w:t xml:space="preserve">Ústřední vytápění </w:t>
      </w:r>
    </w:p>
    <w:p w:rsidR="00B76B35" w:rsidRPr="00B76B35" w:rsidRDefault="00B76B35" w:rsidP="00B76B35">
      <w:pPr>
        <w:spacing w:after="0"/>
        <w:ind w:left="0"/>
        <w:jc w:val="left"/>
        <w:rPr>
          <w:rFonts w:ascii="Tahoma" w:hAnsi="Tahoma" w:cs="Tahoma"/>
          <w:b/>
          <w:sz w:val="18"/>
          <w:szCs w:val="18"/>
        </w:rPr>
      </w:pPr>
    </w:p>
    <w:p w:rsidR="00B76B35" w:rsidRPr="00B76B35" w:rsidRDefault="00B76B35" w:rsidP="00B76B35">
      <w:pPr>
        <w:spacing w:after="0"/>
        <w:ind w:left="0" w:firstLine="708"/>
        <w:jc w:val="left"/>
        <w:rPr>
          <w:rFonts w:ascii="Tahoma" w:hAnsi="Tahoma" w:cs="Tahoma"/>
          <w:sz w:val="18"/>
          <w:szCs w:val="18"/>
        </w:rPr>
      </w:pPr>
      <w:r w:rsidRPr="00B76B35">
        <w:rPr>
          <w:rFonts w:ascii="Tahoma" w:hAnsi="Tahoma" w:cs="Tahoma"/>
          <w:sz w:val="18"/>
          <w:szCs w:val="18"/>
        </w:rPr>
        <w:t xml:space="preserve">U vzduchotechnické jednotky (zařízení </w:t>
      </w:r>
      <w:proofErr w:type="gramStart"/>
      <w:r w:rsidRPr="00B76B35">
        <w:rPr>
          <w:rFonts w:ascii="Tahoma" w:hAnsi="Tahoma" w:cs="Tahoma"/>
          <w:sz w:val="18"/>
          <w:szCs w:val="18"/>
        </w:rPr>
        <w:t>č.1) je</w:t>
      </w:r>
      <w:proofErr w:type="gramEnd"/>
      <w:r w:rsidRPr="00B76B35">
        <w:rPr>
          <w:rFonts w:ascii="Tahoma" w:hAnsi="Tahoma" w:cs="Tahoma"/>
          <w:sz w:val="18"/>
          <w:szCs w:val="18"/>
        </w:rPr>
        <w:t xml:space="preserve"> nutné provést kvalitativní regulaci tepelného výkonu vodního ohřívače změnou teploty teplonosného média při konstantním průtoku teplonosné látky výměníkem. Směšovací uzel je složen ze všech potřebných komponentů (čerpadlo, trojcestný směšovací ventil se </w:t>
      </w:r>
      <w:proofErr w:type="spellStart"/>
      <w:r w:rsidRPr="00B76B35">
        <w:rPr>
          <w:rFonts w:ascii="Tahoma" w:hAnsi="Tahoma" w:cs="Tahoma"/>
          <w:sz w:val="18"/>
          <w:szCs w:val="18"/>
        </w:rPr>
        <w:t>servopohonem</w:t>
      </w:r>
      <w:proofErr w:type="spellEnd"/>
      <w:r w:rsidRPr="00B76B35">
        <w:rPr>
          <w:rFonts w:ascii="Tahoma" w:hAnsi="Tahoma" w:cs="Tahoma"/>
          <w:sz w:val="18"/>
          <w:szCs w:val="18"/>
        </w:rPr>
        <w:t xml:space="preserve">, filtr nečistot, ventil pro vyvážení tlakových poměrů, zpětná klapka, uzavírací armatury), které jsou vzájemně propojeny tak, aby plnily svou funkci. Maximální spotřeba tepelné energie </w:t>
      </w:r>
      <w:r w:rsidR="00756361">
        <w:rPr>
          <w:rFonts w:ascii="Tahoma" w:hAnsi="Tahoma" w:cs="Tahoma"/>
          <w:sz w:val="18"/>
          <w:szCs w:val="18"/>
        </w:rPr>
        <w:t>21,4</w:t>
      </w:r>
      <w:r w:rsidRPr="00B76B35">
        <w:rPr>
          <w:rFonts w:ascii="Tahoma" w:hAnsi="Tahoma" w:cs="Tahoma"/>
          <w:sz w:val="18"/>
          <w:szCs w:val="18"/>
        </w:rPr>
        <w:t xml:space="preserve"> kW. Regulační uzel bude umístěn v těsné blízkosti výměníku jednotky.        </w:t>
      </w:r>
    </w:p>
    <w:p w:rsidR="00B76B35" w:rsidRPr="00B76B35" w:rsidRDefault="00B76B35" w:rsidP="00B76B35">
      <w:pPr>
        <w:spacing w:after="0"/>
        <w:ind w:left="0" w:firstLine="708"/>
        <w:jc w:val="left"/>
        <w:rPr>
          <w:rFonts w:ascii="Tahoma" w:hAnsi="Tahoma" w:cs="Tahoma"/>
          <w:sz w:val="18"/>
          <w:szCs w:val="18"/>
        </w:rPr>
      </w:pPr>
    </w:p>
    <w:p w:rsidR="00B76B35" w:rsidRPr="00B76B35" w:rsidRDefault="00B76B35" w:rsidP="00B76B35">
      <w:pPr>
        <w:spacing w:after="0"/>
        <w:ind w:left="0" w:firstLine="708"/>
        <w:jc w:val="left"/>
        <w:rPr>
          <w:rFonts w:ascii="Tahoma" w:hAnsi="Tahoma" w:cs="Tahoma"/>
          <w:sz w:val="18"/>
          <w:szCs w:val="18"/>
        </w:rPr>
      </w:pPr>
    </w:p>
    <w:p w:rsidR="00F07EBC" w:rsidRPr="00F07EBC" w:rsidRDefault="00F07EBC" w:rsidP="00F07EBC">
      <w:pPr>
        <w:spacing w:after="0"/>
        <w:ind w:left="0"/>
        <w:jc w:val="left"/>
        <w:rPr>
          <w:rFonts w:ascii="Tahoma" w:hAnsi="Tahoma" w:cs="Tahoma"/>
          <w:b/>
          <w:sz w:val="18"/>
          <w:szCs w:val="18"/>
        </w:rPr>
      </w:pPr>
      <w:r w:rsidRPr="00F07EBC">
        <w:rPr>
          <w:rFonts w:ascii="Tahoma" w:hAnsi="Tahoma" w:cs="Tahoma"/>
          <w:b/>
          <w:sz w:val="18"/>
          <w:szCs w:val="18"/>
        </w:rPr>
        <w:t>7.</w:t>
      </w:r>
      <w:r w:rsidR="00B76B35">
        <w:rPr>
          <w:rFonts w:ascii="Tahoma" w:hAnsi="Tahoma" w:cs="Tahoma"/>
          <w:b/>
          <w:sz w:val="18"/>
          <w:szCs w:val="18"/>
        </w:rPr>
        <w:t>4</w:t>
      </w:r>
      <w:r w:rsidRPr="00F07EBC">
        <w:rPr>
          <w:rFonts w:ascii="Tahoma" w:hAnsi="Tahoma" w:cs="Tahoma"/>
          <w:b/>
          <w:sz w:val="18"/>
          <w:szCs w:val="18"/>
        </w:rPr>
        <w:t xml:space="preserve"> </w:t>
      </w:r>
      <w:r w:rsidRPr="00F07EBC">
        <w:rPr>
          <w:rFonts w:ascii="Tahoma" w:hAnsi="Tahoma" w:cs="Tahoma"/>
          <w:b/>
          <w:sz w:val="18"/>
          <w:szCs w:val="18"/>
        </w:rPr>
        <w:tab/>
        <w:t>Zdravotní instalace</w:t>
      </w:r>
    </w:p>
    <w:p w:rsidR="00F07EBC" w:rsidRPr="00F07EBC" w:rsidRDefault="00F07EBC" w:rsidP="00F07EBC">
      <w:pPr>
        <w:spacing w:after="0"/>
        <w:ind w:left="0"/>
        <w:jc w:val="left"/>
        <w:rPr>
          <w:rFonts w:ascii="Tahoma" w:hAnsi="Tahoma" w:cs="Tahoma"/>
          <w:sz w:val="18"/>
          <w:szCs w:val="18"/>
        </w:rPr>
      </w:pPr>
      <w:r w:rsidRPr="00F07EBC">
        <w:rPr>
          <w:rFonts w:ascii="Tahoma" w:hAnsi="Tahoma" w:cs="Tahoma"/>
          <w:sz w:val="18"/>
          <w:szCs w:val="18"/>
        </w:rPr>
        <w:tab/>
      </w:r>
    </w:p>
    <w:p w:rsidR="00B76B35" w:rsidRPr="00B76B35" w:rsidRDefault="00B76B35" w:rsidP="00B76B35">
      <w:pPr>
        <w:spacing w:after="0"/>
        <w:ind w:left="0"/>
        <w:jc w:val="left"/>
        <w:rPr>
          <w:rFonts w:ascii="Tahoma" w:hAnsi="Tahoma" w:cs="Tahoma"/>
          <w:sz w:val="18"/>
          <w:szCs w:val="18"/>
        </w:rPr>
      </w:pPr>
      <w:r w:rsidRPr="00B76B35">
        <w:rPr>
          <w:rFonts w:ascii="Tahoma" w:hAnsi="Tahoma" w:cs="Tahoma"/>
          <w:sz w:val="18"/>
          <w:szCs w:val="18"/>
        </w:rPr>
        <w:t>Jedná se o napojení odvodu kondenzátu z</w:t>
      </w:r>
      <w:r>
        <w:rPr>
          <w:rFonts w:ascii="Tahoma" w:hAnsi="Tahoma" w:cs="Tahoma"/>
          <w:sz w:val="18"/>
          <w:szCs w:val="18"/>
        </w:rPr>
        <w:t> </w:t>
      </w:r>
      <w:r w:rsidRPr="00B76B35">
        <w:rPr>
          <w:rFonts w:ascii="Tahoma" w:hAnsi="Tahoma" w:cs="Tahoma"/>
          <w:sz w:val="18"/>
          <w:szCs w:val="18"/>
        </w:rPr>
        <w:t>rekuperátor</w:t>
      </w:r>
      <w:r>
        <w:rPr>
          <w:rFonts w:ascii="Tahoma" w:hAnsi="Tahoma" w:cs="Tahoma"/>
          <w:sz w:val="18"/>
          <w:szCs w:val="18"/>
        </w:rPr>
        <w:t>u VZT jednotky</w:t>
      </w:r>
      <w:r w:rsidRPr="00B76B35">
        <w:rPr>
          <w:rFonts w:ascii="Tahoma" w:hAnsi="Tahoma" w:cs="Tahoma"/>
          <w:sz w:val="18"/>
          <w:szCs w:val="18"/>
        </w:rPr>
        <w:t xml:space="preserve"> do systému zdravotní instalace (nejbližší odpad), připojení bude provedeno přes sifon pomocí pol</w:t>
      </w:r>
      <w:r>
        <w:rPr>
          <w:rFonts w:ascii="Tahoma" w:hAnsi="Tahoma" w:cs="Tahoma"/>
          <w:sz w:val="18"/>
          <w:szCs w:val="18"/>
        </w:rPr>
        <w:t xml:space="preserve">yethylenové </w:t>
      </w:r>
      <w:proofErr w:type="gramStart"/>
      <w:r>
        <w:rPr>
          <w:rFonts w:ascii="Tahoma" w:hAnsi="Tahoma" w:cs="Tahoma"/>
          <w:sz w:val="18"/>
          <w:szCs w:val="18"/>
        </w:rPr>
        <w:t>hadičky</w:t>
      </w:r>
      <w:proofErr w:type="gramEnd"/>
      <w:r>
        <w:rPr>
          <w:rFonts w:ascii="Tahoma" w:hAnsi="Tahoma" w:cs="Tahoma"/>
          <w:sz w:val="18"/>
          <w:szCs w:val="18"/>
        </w:rPr>
        <w:t xml:space="preserve"> –</w:t>
      </w:r>
      <w:proofErr w:type="gramStart"/>
      <w:r>
        <w:rPr>
          <w:rFonts w:ascii="Tahoma" w:hAnsi="Tahoma" w:cs="Tahoma"/>
          <w:sz w:val="18"/>
          <w:szCs w:val="18"/>
        </w:rPr>
        <w:t>samospádem</w:t>
      </w:r>
      <w:proofErr w:type="gramEnd"/>
      <w:r>
        <w:rPr>
          <w:rFonts w:ascii="Tahoma" w:hAnsi="Tahoma" w:cs="Tahoma"/>
          <w:sz w:val="18"/>
          <w:szCs w:val="18"/>
        </w:rPr>
        <w:t xml:space="preserve">. V prostoru strojovny VZT </w:t>
      </w:r>
      <w:proofErr w:type="gramStart"/>
      <w:r>
        <w:rPr>
          <w:rFonts w:ascii="Tahoma" w:hAnsi="Tahoma" w:cs="Tahoma"/>
          <w:sz w:val="18"/>
          <w:szCs w:val="18"/>
        </w:rPr>
        <w:t>bude</w:t>
      </w:r>
      <w:proofErr w:type="gramEnd"/>
      <w:r>
        <w:rPr>
          <w:rFonts w:ascii="Tahoma" w:hAnsi="Tahoma" w:cs="Tahoma"/>
          <w:sz w:val="18"/>
          <w:szCs w:val="18"/>
        </w:rPr>
        <w:t xml:space="preserve"> zřízena odpadní </w:t>
      </w:r>
      <w:proofErr w:type="gramStart"/>
      <w:r>
        <w:rPr>
          <w:rFonts w:ascii="Tahoma" w:hAnsi="Tahoma" w:cs="Tahoma"/>
          <w:sz w:val="18"/>
          <w:szCs w:val="18"/>
        </w:rPr>
        <w:t>vpusť</w:t>
      </w:r>
      <w:proofErr w:type="gramEnd"/>
      <w:r>
        <w:rPr>
          <w:rFonts w:ascii="Tahoma" w:hAnsi="Tahoma" w:cs="Tahoma"/>
          <w:sz w:val="18"/>
          <w:szCs w:val="18"/>
        </w:rPr>
        <w:t xml:space="preserve">. </w:t>
      </w:r>
    </w:p>
    <w:p w:rsidR="00B76B35" w:rsidRPr="00B76B35" w:rsidRDefault="00B76B35" w:rsidP="00B76B35">
      <w:pPr>
        <w:spacing w:after="0"/>
        <w:ind w:left="0"/>
        <w:jc w:val="left"/>
        <w:rPr>
          <w:rFonts w:ascii="Tahoma" w:hAnsi="Tahoma" w:cs="Tahoma"/>
          <w:b/>
          <w:sz w:val="18"/>
          <w:szCs w:val="18"/>
        </w:rPr>
      </w:pPr>
    </w:p>
    <w:p w:rsidR="009A1B3F" w:rsidRPr="00F07EBC" w:rsidRDefault="009A1B3F" w:rsidP="00F07EBC">
      <w:pPr>
        <w:spacing w:after="0"/>
        <w:ind w:left="0"/>
        <w:jc w:val="left"/>
        <w:rPr>
          <w:rFonts w:ascii="Tahoma" w:hAnsi="Tahoma" w:cs="Tahoma"/>
          <w:sz w:val="18"/>
          <w:szCs w:val="18"/>
        </w:rPr>
      </w:pPr>
    </w:p>
    <w:p w:rsidR="00F07EBC" w:rsidRPr="00F07EBC" w:rsidRDefault="00F07EBC" w:rsidP="00F07EBC">
      <w:pPr>
        <w:spacing w:after="0"/>
        <w:ind w:left="0"/>
        <w:jc w:val="left"/>
        <w:rPr>
          <w:rFonts w:cs="Times New Roman"/>
          <w:b/>
          <w:sz w:val="28"/>
        </w:rPr>
      </w:pPr>
    </w:p>
    <w:p w:rsidR="00F07EBC" w:rsidRPr="00F07EBC" w:rsidRDefault="00F07EBC" w:rsidP="00F07EBC">
      <w:pPr>
        <w:spacing w:after="0"/>
        <w:ind w:left="0"/>
        <w:jc w:val="left"/>
        <w:rPr>
          <w:rFonts w:ascii="Times New Roman" w:hAnsi="Times New Roman" w:cs="Times New Roman"/>
          <w:u w:val="single"/>
        </w:rPr>
      </w:pPr>
      <w:r w:rsidRPr="00F07EBC">
        <w:rPr>
          <w:rFonts w:cs="Times New Roman"/>
          <w:b/>
          <w:u w:val="single"/>
        </w:rPr>
        <w:t>8.</w:t>
      </w:r>
      <w:r w:rsidRPr="00F07EBC">
        <w:rPr>
          <w:rFonts w:cs="Times New Roman"/>
          <w:b/>
          <w:u w:val="single"/>
        </w:rPr>
        <w:tab/>
        <w:t>Ochrana zdraví a ochrana proti hluku a vibracím</w:t>
      </w:r>
    </w:p>
    <w:p w:rsidR="00F07EBC" w:rsidRPr="00F07EBC" w:rsidRDefault="00F07EBC" w:rsidP="00F07EBC">
      <w:pPr>
        <w:spacing w:after="0"/>
        <w:ind w:left="0" w:firstLine="705"/>
        <w:jc w:val="left"/>
        <w:rPr>
          <w:rFonts w:cs="Times New Roman"/>
        </w:rPr>
      </w:pPr>
    </w:p>
    <w:p w:rsidR="00F07EBC" w:rsidRPr="00F07EBC" w:rsidRDefault="00F07EBC" w:rsidP="00F07EBC">
      <w:pPr>
        <w:spacing w:after="0"/>
        <w:ind w:left="0" w:firstLine="705"/>
        <w:jc w:val="left"/>
        <w:rPr>
          <w:rFonts w:cs="Times New Roman"/>
          <w:b/>
          <w:sz w:val="18"/>
          <w:szCs w:val="18"/>
        </w:rPr>
      </w:pPr>
      <w:r w:rsidRPr="00F07EBC">
        <w:rPr>
          <w:rFonts w:cs="Times New Roman"/>
          <w:sz w:val="18"/>
          <w:szCs w:val="18"/>
        </w:rPr>
        <w:t>V projektu jsou splněny všechny požadavky hygienických předpisů. Dosahované hladiny hluku VZT zařízení jsou v souladu s hygienickým předpisem  NV č.2</w:t>
      </w:r>
      <w:r w:rsidR="00522538">
        <w:rPr>
          <w:rFonts w:cs="Times New Roman"/>
          <w:sz w:val="18"/>
          <w:szCs w:val="18"/>
        </w:rPr>
        <w:t>41</w:t>
      </w:r>
      <w:r w:rsidRPr="00F07EBC">
        <w:rPr>
          <w:rFonts w:cs="Times New Roman"/>
          <w:sz w:val="18"/>
          <w:szCs w:val="18"/>
        </w:rPr>
        <w:t>/201</w:t>
      </w:r>
      <w:r w:rsidR="00522538">
        <w:rPr>
          <w:rFonts w:cs="Times New Roman"/>
          <w:sz w:val="18"/>
          <w:szCs w:val="18"/>
        </w:rPr>
        <w:t>8</w:t>
      </w:r>
      <w:r w:rsidRPr="00F07EBC">
        <w:rPr>
          <w:rFonts w:cs="Times New Roman"/>
          <w:sz w:val="18"/>
          <w:szCs w:val="18"/>
        </w:rPr>
        <w:t xml:space="preserve">, při jejich provozu nebudou překročeny limitní maximální hladiny hluku. V uvažované VZT zařízení na výtlaku i na sání jsou instalovány tlumiče hluku s předpokládaným útlumem </w:t>
      </w:r>
      <w:r w:rsidR="00F17C64">
        <w:rPr>
          <w:rFonts w:cs="Times New Roman"/>
          <w:sz w:val="18"/>
          <w:szCs w:val="18"/>
        </w:rPr>
        <w:t xml:space="preserve">8-10 </w:t>
      </w:r>
      <w:r w:rsidRPr="00F07EBC">
        <w:rPr>
          <w:rFonts w:cs="Times New Roman"/>
          <w:sz w:val="18"/>
          <w:szCs w:val="18"/>
        </w:rPr>
        <w:t xml:space="preserve">dB. VZT jednotka je opatřena hlukovou a tepelnou izolací o tl.50mm. Jednotlivé potrubní rozvody jsou odděleny pružnými tlumícími vložkami. Vzduchovody jsou na závěsech podloženy pryží, v prostupech stavebních konstrukcí obaleny tlumícím materiálem (např. FIBREX). Vzduchotechnická jednotka bude podložena tlumícím materiálem (např. pryží o </w:t>
      </w:r>
      <w:proofErr w:type="spellStart"/>
      <w:r w:rsidRPr="00F07EBC">
        <w:rPr>
          <w:rFonts w:cs="Times New Roman"/>
          <w:sz w:val="18"/>
          <w:szCs w:val="18"/>
        </w:rPr>
        <w:t>tl</w:t>
      </w:r>
      <w:proofErr w:type="spellEnd"/>
      <w:r w:rsidRPr="00F07EBC">
        <w:rPr>
          <w:rFonts w:cs="Times New Roman"/>
          <w:sz w:val="18"/>
          <w:szCs w:val="18"/>
        </w:rPr>
        <w:t xml:space="preserve">. 10 mm). Hluk od vzduchotechnického zařízení bude 1 m od fasády sousedícího objektu nižší v nočních hodinách než 40 </w:t>
      </w:r>
      <w:proofErr w:type="gramStart"/>
      <w:r w:rsidRPr="00F07EBC">
        <w:rPr>
          <w:rFonts w:cs="Times New Roman"/>
          <w:sz w:val="18"/>
          <w:szCs w:val="18"/>
        </w:rPr>
        <w:t>dB(A), v denních</w:t>
      </w:r>
      <w:proofErr w:type="gramEnd"/>
      <w:r w:rsidRPr="00F07EBC">
        <w:rPr>
          <w:rFonts w:cs="Times New Roman"/>
          <w:sz w:val="18"/>
          <w:szCs w:val="18"/>
        </w:rPr>
        <w:t xml:space="preserve"> pod 50dB(A). Čerstvý vzduch bude nasáván v místech splňujících požadavky normy ČSN 127010. </w:t>
      </w:r>
    </w:p>
    <w:p w:rsidR="00F07EBC" w:rsidRPr="00F07EBC" w:rsidRDefault="00F07EBC" w:rsidP="00F07EBC">
      <w:pPr>
        <w:spacing w:after="0"/>
        <w:ind w:left="0" w:firstLine="705"/>
        <w:jc w:val="left"/>
        <w:rPr>
          <w:sz w:val="18"/>
          <w:szCs w:val="18"/>
        </w:rPr>
      </w:pPr>
    </w:p>
    <w:p w:rsidR="00F07EBC" w:rsidRPr="00A027EB" w:rsidRDefault="00F07EBC" w:rsidP="00F17C64">
      <w:pPr>
        <w:spacing w:after="0"/>
        <w:ind w:left="0"/>
        <w:jc w:val="left"/>
        <w:rPr>
          <w:rFonts w:cs="Times New Roman"/>
          <w:b/>
          <w:sz w:val="18"/>
          <w:szCs w:val="18"/>
        </w:rPr>
      </w:pPr>
      <w:r w:rsidRPr="00A027EB">
        <w:rPr>
          <w:rFonts w:cs="Times New Roman"/>
          <w:b/>
          <w:sz w:val="18"/>
          <w:szCs w:val="18"/>
        </w:rPr>
        <w:t>Pro jednotlivé prostory projekt připouští maximální hodnoty hluku následovně:</w:t>
      </w:r>
    </w:p>
    <w:tbl>
      <w:tblPr>
        <w:tblW w:w="0" w:type="auto"/>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4466"/>
        <w:gridCol w:w="2112"/>
        <w:gridCol w:w="2637"/>
      </w:tblGrid>
      <w:tr w:rsidR="00F07EBC" w:rsidRPr="00F07EBC" w:rsidTr="00E0456C">
        <w:trPr>
          <w:tblHeader/>
        </w:trPr>
        <w:tc>
          <w:tcPr>
            <w:tcW w:w="0" w:type="auto"/>
            <w:gridSpan w:val="3"/>
            <w:tcBorders>
              <w:top w:val="nil"/>
              <w:left w:val="nil"/>
              <w:bottom w:val="nil"/>
              <w:right w:val="nil"/>
            </w:tcBorders>
            <w:shd w:val="clear" w:color="auto" w:fill="F1F1F1"/>
            <w:tcMar>
              <w:top w:w="30" w:type="dxa"/>
              <w:left w:w="75" w:type="dxa"/>
              <w:bottom w:w="30" w:type="dxa"/>
              <w:right w:w="75" w:type="dxa"/>
            </w:tcMar>
            <w:vAlign w:val="center"/>
            <w:hideMark/>
          </w:tcPr>
          <w:p w:rsidR="00F07EBC" w:rsidRPr="00F07EBC" w:rsidRDefault="00F07EBC" w:rsidP="00522538">
            <w:pPr>
              <w:spacing w:after="285"/>
              <w:ind w:left="0"/>
              <w:jc w:val="left"/>
              <w:rPr>
                <w:rFonts w:ascii="Times New Roman" w:hAnsi="Times New Roman" w:cs="Times New Roman"/>
                <w:b/>
                <w:bCs/>
                <w:sz w:val="20"/>
                <w:szCs w:val="20"/>
              </w:rPr>
            </w:pPr>
            <w:r w:rsidRPr="00F07EBC">
              <w:rPr>
                <w:rFonts w:ascii="Times New Roman" w:hAnsi="Times New Roman" w:cs="Times New Roman"/>
                <w:b/>
                <w:bCs/>
                <w:sz w:val="20"/>
                <w:szCs w:val="20"/>
              </w:rPr>
              <w:t>Tabulka 3: Nejvyšší přípustné hodnoty hluku na pracovištích (podle Nařízení vlády č. 2</w:t>
            </w:r>
            <w:r w:rsidR="00522538">
              <w:rPr>
                <w:rFonts w:ascii="Times New Roman" w:hAnsi="Times New Roman" w:cs="Times New Roman"/>
                <w:b/>
                <w:bCs/>
                <w:sz w:val="20"/>
                <w:szCs w:val="20"/>
              </w:rPr>
              <w:t>4</w:t>
            </w:r>
            <w:r w:rsidRPr="00F07EBC">
              <w:rPr>
                <w:rFonts w:ascii="Times New Roman" w:hAnsi="Times New Roman" w:cs="Times New Roman"/>
                <w:b/>
                <w:bCs/>
                <w:sz w:val="20"/>
                <w:szCs w:val="20"/>
              </w:rPr>
              <w:t>1/201</w:t>
            </w:r>
            <w:r w:rsidR="00522538">
              <w:rPr>
                <w:rFonts w:ascii="Times New Roman" w:hAnsi="Times New Roman" w:cs="Times New Roman"/>
                <w:b/>
                <w:bCs/>
                <w:sz w:val="20"/>
                <w:szCs w:val="20"/>
              </w:rPr>
              <w:t>8</w:t>
            </w:r>
            <w:r w:rsidRPr="00F07EBC">
              <w:rPr>
                <w:rFonts w:ascii="Times New Roman" w:hAnsi="Times New Roman" w:cs="Times New Roman"/>
                <w:b/>
                <w:bCs/>
                <w:sz w:val="20"/>
                <w:szCs w:val="20"/>
              </w:rPr>
              <w:t> Sb.)</w:t>
            </w:r>
          </w:p>
        </w:tc>
      </w:tr>
      <w:tr w:rsidR="00F07EBC" w:rsidRPr="00F07EBC" w:rsidTr="00E0456C">
        <w:trPr>
          <w:tblHeader/>
        </w:trPr>
        <w:tc>
          <w:tcPr>
            <w:tcW w:w="0" w:type="auto"/>
            <w:tcBorders>
              <w:top w:val="single" w:sz="6" w:space="0" w:color="FFFFFF"/>
              <w:left w:val="single" w:sz="6" w:space="0" w:color="FFFFFF"/>
              <w:bottom w:val="single" w:sz="6" w:space="0" w:color="FFFFFF"/>
              <w:right w:val="single" w:sz="6" w:space="0" w:color="FFFFFF"/>
            </w:tcBorders>
            <w:shd w:val="clear" w:color="auto" w:fill="F1F1F1"/>
            <w:tcMar>
              <w:top w:w="30" w:type="dxa"/>
              <w:left w:w="75" w:type="dxa"/>
              <w:bottom w:w="30" w:type="dxa"/>
              <w:right w:w="75" w:type="dxa"/>
            </w:tcMar>
            <w:vAlign w:val="center"/>
            <w:hideMark/>
          </w:tcPr>
          <w:p w:rsidR="00F07EBC" w:rsidRPr="00F07EBC" w:rsidRDefault="00F07EBC" w:rsidP="00F07EBC">
            <w:pPr>
              <w:spacing w:after="240"/>
              <w:ind w:left="0"/>
              <w:jc w:val="center"/>
              <w:rPr>
                <w:rFonts w:ascii="Times New Roman" w:hAnsi="Times New Roman" w:cs="Times New Roman"/>
                <w:b/>
                <w:bCs/>
                <w:sz w:val="18"/>
                <w:szCs w:val="18"/>
              </w:rPr>
            </w:pPr>
            <w:r w:rsidRPr="00F07EBC">
              <w:rPr>
                <w:rFonts w:ascii="Times New Roman" w:hAnsi="Times New Roman" w:cs="Times New Roman"/>
                <w:b/>
                <w:bCs/>
                <w:sz w:val="18"/>
                <w:szCs w:val="18"/>
              </w:rPr>
              <w:t>charakteristika</w:t>
            </w:r>
          </w:p>
        </w:tc>
        <w:tc>
          <w:tcPr>
            <w:tcW w:w="0" w:type="auto"/>
            <w:tcBorders>
              <w:top w:val="single" w:sz="6" w:space="0" w:color="FFFFFF"/>
              <w:left w:val="single" w:sz="6" w:space="0" w:color="FFFFFF"/>
              <w:bottom w:val="single" w:sz="6" w:space="0" w:color="FFFFFF"/>
              <w:right w:val="single" w:sz="6" w:space="0" w:color="FFFFFF"/>
            </w:tcBorders>
            <w:shd w:val="clear" w:color="auto" w:fill="F1F1F1"/>
            <w:tcMar>
              <w:top w:w="30" w:type="dxa"/>
              <w:left w:w="75" w:type="dxa"/>
              <w:bottom w:w="30" w:type="dxa"/>
              <w:right w:w="75" w:type="dxa"/>
            </w:tcMar>
            <w:vAlign w:val="center"/>
            <w:hideMark/>
          </w:tcPr>
          <w:p w:rsidR="00F07EBC" w:rsidRPr="00F07EBC" w:rsidRDefault="00F07EBC" w:rsidP="00F07EBC">
            <w:pPr>
              <w:spacing w:after="240"/>
              <w:ind w:left="0"/>
              <w:jc w:val="center"/>
              <w:rPr>
                <w:rFonts w:ascii="Times New Roman" w:hAnsi="Times New Roman" w:cs="Times New Roman"/>
                <w:b/>
                <w:bCs/>
                <w:sz w:val="18"/>
                <w:szCs w:val="18"/>
              </w:rPr>
            </w:pPr>
            <w:r w:rsidRPr="00F07EBC">
              <w:rPr>
                <w:rFonts w:ascii="Times New Roman" w:hAnsi="Times New Roman" w:cs="Times New Roman"/>
                <w:b/>
                <w:bCs/>
                <w:sz w:val="18"/>
                <w:szCs w:val="18"/>
              </w:rPr>
              <w:t>zvuk na pracovišti celkem</w:t>
            </w:r>
          </w:p>
        </w:tc>
        <w:tc>
          <w:tcPr>
            <w:tcW w:w="0" w:type="auto"/>
            <w:tcBorders>
              <w:top w:val="single" w:sz="6" w:space="0" w:color="FFFFFF"/>
              <w:left w:val="single" w:sz="6" w:space="0" w:color="FFFFFF"/>
              <w:bottom w:val="single" w:sz="6" w:space="0" w:color="FFFFFF"/>
              <w:right w:val="single" w:sz="6" w:space="0" w:color="FFFFFF"/>
            </w:tcBorders>
            <w:shd w:val="clear" w:color="auto" w:fill="F1F1F1"/>
            <w:tcMar>
              <w:top w:w="30" w:type="dxa"/>
              <w:left w:w="75" w:type="dxa"/>
              <w:bottom w:w="30" w:type="dxa"/>
              <w:right w:w="75" w:type="dxa"/>
            </w:tcMar>
            <w:vAlign w:val="center"/>
            <w:hideMark/>
          </w:tcPr>
          <w:p w:rsidR="00F07EBC" w:rsidRPr="00F07EBC" w:rsidRDefault="00F07EBC" w:rsidP="00F07EBC">
            <w:pPr>
              <w:spacing w:after="285"/>
              <w:ind w:left="0"/>
              <w:jc w:val="center"/>
              <w:rPr>
                <w:rFonts w:ascii="Times New Roman" w:hAnsi="Times New Roman" w:cs="Times New Roman"/>
                <w:b/>
                <w:bCs/>
                <w:sz w:val="18"/>
                <w:szCs w:val="18"/>
              </w:rPr>
            </w:pPr>
            <w:r w:rsidRPr="00F07EBC">
              <w:rPr>
                <w:rFonts w:ascii="Times New Roman" w:hAnsi="Times New Roman" w:cs="Times New Roman"/>
                <w:b/>
                <w:bCs/>
                <w:sz w:val="18"/>
                <w:szCs w:val="18"/>
              </w:rPr>
              <w:t>zvuk vzduchotechniky nebo</w:t>
            </w:r>
            <w:r w:rsidRPr="00F07EBC">
              <w:rPr>
                <w:rFonts w:ascii="Times New Roman" w:hAnsi="Times New Roman" w:cs="Times New Roman"/>
                <w:b/>
                <w:bCs/>
                <w:sz w:val="18"/>
                <w:szCs w:val="18"/>
              </w:rPr>
              <w:br/>
              <w:t>pronikající ze sousedních prostor</w:t>
            </w:r>
          </w:p>
        </w:tc>
      </w:tr>
      <w:tr w:rsidR="00F07EBC" w:rsidRPr="00F07EBC" w:rsidTr="00E0456C">
        <w:tc>
          <w:tcPr>
            <w:tcW w:w="0" w:type="auto"/>
            <w:tcBorders>
              <w:top w:val="single" w:sz="6" w:space="0" w:color="FFFFFF"/>
              <w:left w:val="single" w:sz="6" w:space="0" w:color="FFFFFF"/>
              <w:bottom w:val="single" w:sz="6" w:space="0" w:color="FFFFFF"/>
              <w:right w:val="single" w:sz="6" w:space="0" w:color="FFFFFF"/>
            </w:tcBorders>
            <w:shd w:val="clear" w:color="auto" w:fill="F1F1F1"/>
            <w:tcMar>
              <w:top w:w="30" w:type="dxa"/>
              <w:left w:w="75" w:type="dxa"/>
              <w:bottom w:w="30" w:type="dxa"/>
              <w:right w:w="75" w:type="dxa"/>
            </w:tcMar>
            <w:vAlign w:val="center"/>
            <w:hideMark/>
          </w:tcPr>
          <w:p w:rsidR="00F07EBC" w:rsidRPr="00F07EBC" w:rsidRDefault="00F07EBC" w:rsidP="00F07EBC">
            <w:pPr>
              <w:spacing w:after="285"/>
              <w:ind w:left="0"/>
              <w:jc w:val="left"/>
              <w:rPr>
                <w:rFonts w:ascii="Times New Roman" w:hAnsi="Times New Roman" w:cs="Times New Roman"/>
                <w:sz w:val="18"/>
                <w:szCs w:val="18"/>
              </w:rPr>
            </w:pPr>
            <w:r w:rsidRPr="00F07EBC">
              <w:rPr>
                <w:rFonts w:ascii="Times New Roman" w:hAnsi="Times New Roman" w:cs="Times New Roman"/>
                <w:sz w:val="18"/>
                <w:szCs w:val="18"/>
              </w:rPr>
              <w:t>všechna pracoviště</w:t>
            </w:r>
          </w:p>
        </w:tc>
        <w:tc>
          <w:tcPr>
            <w:tcW w:w="0" w:type="auto"/>
            <w:tcBorders>
              <w:top w:val="single" w:sz="6" w:space="0" w:color="FFFFFF"/>
              <w:left w:val="single" w:sz="6" w:space="0" w:color="FFFFFF"/>
              <w:bottom w:val="single" w:sz="6" w:space="0" w:color="FFFFFF"/>
              <w:right w:val="single" w:sz="6" w:space="0" w:color="FFFFFF"/>
            </w:tcBorders>
            <w:shd w:val="clear" w:color="auto" w:fill="F1F1F1"/>
            <w:tcMar>
              <w:top w:w="30" w:type="dxa"/>
              <w:left w:w="75" w:type="dxa"/>
              <w:bottom w:w="30" w:type="dxa"/>
              <w:right w:w="75" w:type="dxa"/>
            </w:tcMar>
            <w:vAlign w:val="center"/>
            <w:hideMark/>
          </w:tcPr>
          <w:p w:rsidR="00F07EBC" w:rsidRPr="00F07EBC" w:rsidRDefault="00F07EBC" w:rsidP="00F07EBC">
            <w:pPr>
              <w:spacing w:after="285"/>
              <w:ind w:left="0"/>
              <w:jc w:val="center"/>
              <w:rPr>
                <w:rFonts w:ascii="Times New Roman" w:hAnsi="Times New Roman" w:cs="Times New Roman"/>
                <w:sz w:val="18"/>
                <w:szCs w:val="18"/>
              </w:rPr>
            </w:pPr>
            <w:r w:rsidRPr="00F07EBC">
              <w:rPr>
                <w:rFonts w:ascii="Times New Roman" w:hAnsi="Times New Roman" w:cs="Times New Roman"/>
                <w:sz w:val="18"/>
                <w:szCs w:val="18"/>
              </w:rPr>
              <w:t>max. </w:t>
            </w:r>
            <w:r w:rsidRPr="00F07EBC">
              <w:rPr>
                <w:rFonts w:ascii="Times New Roman" w:hAnsi="Times New Roman" w:cs="Times New Roman"/>
                <w:i/>
                <w:iCs/>
                <w:sz w:val="20"/>
                <w:szCs w:val="20"/>
              </w:rPr>
              <w:t>L</w:t>
            </w:r>
            <w:r w:rsidRPr="00F07EBC">
              <w:rPr>
                <w:rFonts w:ascii="Times New Roman" w:hAnsi="Times New Roman" w:cs="Times New Roman"/>
                <w:i/>
                <w:iCs/>
                <w:sz w:val="17"/>
                <w:szCs w:val="20"/>
                <w:vertAlign w:val="subscript"/>
              </w:rPr>
              <w:t>Aeq,8h</w:t>
            </w:r>
            <w:r w:rsidRPr="00F07EBC">
              <w:rPr>
                <w:rFonts w:ascii="Times New Roman" w:hAnsi="Times New Roman" w:cs="Times New Roman"/>
                <w:sz w:val="18"/>
                <w:szCs w:val="18"/>
              </w:rPr>
              <w:t> = 85 dB *)</w:t>
            </w:r>
          </w:p>
        </w:tc>
        <w:tc>
          <w:tcPr>
            <w:tcW w:w="0" w:type="auto"/>
            <w:vMerge w:val="restart"/>
            <w:tcBorders>
              <w:top w:val="single" w:sz="6" w:space="0" w:color="FFFFFF"/>
              <w:left w:val="single" w:sz="6" w:space="0" w:color="FFFFFF"/>
              <w:bottom w:val="single" w:sz="6" w:space="0" w:color="FFFFFF"/>
              <w:right w:val="single" w:sz="6" w:space="0" w:color="FFFFFF"/>
            </w:tcBorders>
            <w:shd w:val="clear" w:color="auto" w:fill="F1F1F1"/>
            <w:tcMar>
              <w:top w:w="30" w:type="dxa"/>
              <w:left w:w="75" w:type="dxa"/>
              <w:bottom w:w="30" w:type="dxa"/>
              <w:right w:w="75" w:type="dxa"/>
            </w:tcMar>
            <w:vAlign w:val="center"/>
            <w:hideMark/>
          </w:tcPr>
          <w:p w:rsidR="00F07EBC" w:rsidRPr="00F07EBC" w:rsidRDefault="00F07EBC" w:rsidP="00F07EBC">
            <w:pPr>
              <w:spacing w:after="285"/>
              <w:ind w:left="0"/>
              <w:jc w:val="center"/>
              <w:rPr>
                <w:rFonts w:ascii="Times New Roman" w:hAnsi="Times New Roman" w:cs="Times New Roman"/>
                <w:sz w:val="18"/>
                <w:szCs w:val="18"/>
              </w:rPr>
            </w:pPr>
            <w:r w:rsidRPr="00F07EBC">
              <w:rPr>
                <w:rFonts w:ascii="Times New Roman" w:hAnsi="Times New Roman" w:cs="Times New Roman"/>
                <w:sz w:val="18"/>
                <w:szCs w:val="18"/>
              </w:rPr>
              <w:t>max. </w:t>
            </w:r>
            <w:proofErr w:type="spellStart"/>
            <w:r w:rsidRPr="00F07EBC">
              <w:rPr>
                <w:rFonts w:ascii="Times New Roman" w:hAnsi="Times New Roman" w:cs="Times New Roman"/>
                <w:i/>
                <w:iCs/>
                <w:sz w:val="20"/>
                <w:szCs w:val="20"/>
              </w:rPr>
              <w:t>L</w:t>
            </w:r>
            <w:r w:rsidRPr="00F07EBC">
              <w:rPr>
                <w:rFonts w:ascii="Times New Roman" w:hAnsi="Times New Roman" w:cs="Times New Roman"/>
                <w:i/>
                <w:iCs/>
                <w:sz w:val="17"/>
                <w:szCs w:val="20"/>
                <w:vertAlign w:val="subscript"/>
              </w:rPr>
              <w:t>Aeq,T</w:t>
            </w:r>
            <w:proofErr w:type="spellEnd"/>
            <w:r w:rsidRPr="00F07EBC">
              <w:rPr>
                <w:rFonts w:ascii="Times New Roman" w:hAnsi="Times New Roman" w:cs="Times New Roman"/>
                <w:sz w:val="18"/>
                <w:szCs w:val="18"/>
              </w:rPr>
              <w:t> = 70 dB</w:t>
            </w:r>
          </w:p>
        </w:tc>
      </w:tr>
      <w:tr w:rsidR="00F07EBC" w:rsidRPr="00F07EBC" w:rsidTr="00E0456C">
        <w:tc>
          <w:tcPr>
            <w:tcW w:w="0" w:type="auto"/>
            <w:tcBorders>
              <w:top w:val="single" w:sz="6" w:space="0" w:color="FFFFFF"/>
              <w:left w:val="single" w:sz="6" w:space="0" w:color="FFFFFF"/>
              <w:bottom w:val="single" w:sz="6" w:space="0" w:color="FFFFFF"/>
              <w:right w:val="single" w:sz="6" w:space="0" w:color="FFFFFF"/>
            </w:tcBorders>
            <w:shd w:val="clear" w:color="auto" w:fill="F1F1F1"/>
            <w:tcMar>
              <w:top w:w="30" w:type="dxa"/>
              <w:left w:w="75" w:type="dxa"/>
              <w:bottom w:w="30" w:type="dxa"/>
              <w:right w:w="75" w:type="dxa"/>
            </w:tcMar>
            <w:vAlign w:val="center"/>
            <w:hideMark/>
          </w:tcPr>
          <w:p w:rsidR="00F07EBC" w:rsidRPr="00F07EBC" w:rsidRDefault="00F07EBC" w:rsidP="00F07EBC">
            <w:pPr>
              <w:spacing w:after="285"/>
              <w:ind w:left="0"/>
              <w:jc w:val="left"/>
              <w:rPr>
                <w:rFonts w:ascii="Times New Roman" w:hAnsi="Times New Roman" w:cs="Times New Roman"/>
                <w:sz w:val="18"/>
                <w:szCs w:val="18"/>
              </w:rPr>
            </w:pPr>
            <w:r w:rsidRPr="00F07EBC">
              <w:rPr>
                <w:rFonts w:ascii="Times New Roman" w:hAnsi="Times New Roman" w:cs="Times New Roman"/>
                <w:sz w:val="18"/>
                <w:szCs w:val="18"/>
              </w:rPr>
              <w:lastRenderedPageBreak/>
              <w:t>duševní práce náročná na pozornost a soustředění, tvůrčí práce</w:t>
            </w:r>
          </w:p>
        </w:tc>
        <w:tc>
          <w:tcPr>
            <w:tcW w:w="0" w:type="auto"/>
            <w:tcBorders>
              <w:top w:val="single" w:sz="6" w:space="0" w:color="FFFFFF"/>
              <w:left w:val="single" w:sz="6" w:space="0" w:color="FFFFFF"/>
              <w:bottom w:val="single" w:sz="6" w:space="0" w:color="FFFFFF"/>
              <w:right w:val="single" w:sz="6" w:space="0" w:color="FFFFFF"/>
            </w:tcBorders>
            <w:shd w:val="clear" w:color="auto" w:fill="F1F1F1"/>
            <w:tcMar>
              <w:top w:w="30" w:type="dxa"/>
              <w:left w:w="75" w:type="dxa"/>
              <w:bottom w:w="30" w:type="dxa"/>
              <w:right w:w="75" w:type="dxa"/>
            </w:tcMar>
            <w:vAlign w:val="center"/>
            <w:hideMark/>
          </w:tcPr>
          <w:p w:rsidR="00F07EBC" w:rsidRPr="00F07EBC" w:rsidRDefault="00F07EBC" w:rsidP="00F07EBC">
            <w:pPr>
              <w:spacing w:after="285"/>
              <w:ind w:left="0"/>
              <w:jc w:val="center"/>
              <w:rPr>
                <w:rFonts w:ascii="Times New Roman" w:hAnsi="Times New Roman" w:cs="Times New Roman"/>
                <w:sz w:val="18"/>
                <w:szCs w:val="18"/>
              </w:rPr>
            </w:pPr>
            <w:r w:rsidRPr="00F07EBC">
              <w:rPr>
                <w:rFonts w:ascii="Times New Roman" w:hAnsi="Times New Roman" w:cs="Times New Roman"/>
                <w:sz w:val="18"/>
                <w:szCs w:val="18"/>
              </w:rPr>
              <w:t>max. </w:t>
            </w:r>
            <w:r w:rsidRPr="00F07EBC">
              <w:rPr>
                <w:rFonts w:ascii="Times New Roman" w:hAnsi="Times New Roman" w:cs="Times New Roman"/>
                <w:i/>
                <w:iCs/>
                <w:sz w:val="20"/>
                <w:szCs w:val="20"/>
              </w:rPr>
              <w:t>L</w:t>
            </w:r>
            <w:r w:rsidRPr="00F07EBC">
              <w:rPr>
                <w:rFonts w:ascii="Times New Roman" w:hAnsi="Times New Roman" w:cs="Times New Roman"/>
                <w:i/>
                <w:iCs/>
                <w:sz w:val="17"/>
                <w:szCs w:val="20"/>
                <w:vertAlign w:val="subscript"/>
              </w:rPr>
              <w:t>Aeq,8h</w:t>
            </w:r>
            <w:r w:rsidRPr="00F07EBC">
              <w:rPr>
                <w:rFonts w:ascii="Times New Roman" w:hAnsi="Times New Roman" w:cs="Times New Roman"/>
                <w:sz w:val="18"/>
                <w:szCs w:val="18"/>
              </w:rPr>
              <w:t> = 50 dB</w:t>
            </w:r>
          </w:p>
        </w:tc>
        <w:tc>
          <w:tcPr>
            <w:tcW w:w="0" w:type="auto"/>
            <w:vMerge/>
            <w:tcBorders>
              <w:top w:val="single" w:sz="6" w:space="0" w:color="FFFFFF"/>
              <w:left w:val="single" w:sz="6" w:space="0" w:color="FFFFFF"/>
              <w:bottom w:val="single" w:sz="6" w:space="0" w:color="FFFFFF"/>
              <w:right w:val="single" w:sz="6" w:space="0" w:color="FFFFFF"/>
            </w:tcBorders>
            <w:shd w:val="clear" w:color="auto" w:fill="F1F1F1"/>
            <w:vAlign w:val="center"/>
            <w:hideMark/>
          </w:tcPr>
          <w:p w:rsidR="00F07EBC" w:rsidRPr="00F07EBC" w:rsidRDefault="00F07EBC" w:rsidP="00F07EBC">
            <w:pPr>
              <w:spacing w:after="0"/>
              <w:ind w:left="0"/>
              <w:jc w:val="left"/>
              <w:rPr>
                <w:rFonts w:ascii="Times New Roman" w:hAnsi="Times New Roman" w:cs="Times New Roman"/>
                <w:sz w:val="18"/>
                <w:szCs w:val="18"/>
              </w:rPr>
            </w:pPr>
          </w:p>
        </w:tc>
      </w:tr>
      <w:tr w:rsidR="00F07EBC" w:rsidRPr="00F07EBC" w:rsidTr="00E0456C">
        <w:tc>
          <w:tcPr>
            <w:tcW w:w="0" w:type="auto"/>
            <w:gridSpan w:val="3"/>
            <w:tcBorders>
              <w:top w:val="single" w:sz="6" w:space="0" w:color="FFFFFF"/>
              <w:left w:val="single" w:sz="6" w:space="0" w:color="FFFFFF"/>
              <w:bottom w:val="single" w:sz="6" w:space="0" w:color="FFFFFF"/>
              <w:right w:val="single" w:sz="6" w:space="0" w:color="FFFFFF"/>
            </w:tcBorders>
            <w:shd w:val="clear" w:color="auto" w:fill="C9C9C9"/>
            <w:tcMar>
              <w:top w:w="30" w:type="dxa"/>
              <w:left w:w="75" w:type="dxa"/>
              <w:bottom w:w="30" w:type="dxa"/>
              <w:right w:w="75" w:type="dxa"/>
            </w:tcMar>
            <w:vAlign w:val="center"/>
            <w:hideMark/>
          </w:tcPr>
          <w:p w:rsidR="00F07EBC" w:rsidRPr="00F07EBC" w:rsidRDefault="00F07EBC" w:rsidP="00F07EBC">
            <w:pPr>
              <w:spacing w:after="285"/>
              <w:ind w:left="0"/>
              <w:jc w:val="left"/>
              <w:rPr>
                <w:rFonts w:ascii="Times New Roman" w:hAnsi="Times New Roman" w:cs="Times New Roman"/>
                <w:sz w:val="18"/>
                <w:szCs w:val="18"/>
              </w:rPr>
            </w:pPr>
          </w:p>
        </w:tc>
      </w:tr>
    </w:tbl>
    <w:p w:rsidR="00F07EBC" w:rsidRPr="00F07EBC" w:rsidRDefault="00F07EBC" w:rsidP="00F07EBC">
      <w:pPr>
        <w:tabs>
          <w:tab w:val="center" w:pos="4536"/>
          <w:tab w:val="right" w:pos="9072"/>
        </w:tabs>
        <w:spacing w:after="0"/>
        <w:ind w:left="0"/>
        <w:jc w:val="left"/>
        <w:rPr>
          <w:rFonts w:ascii="Tahoma" w:hAnsi="Tahoma" w:cs="Tahoma"/>
          <w:lang w:eastAsia="en-US"/>
        </w:rPr>
      </w:pPr>
    </w:p>
    <w:tbl>
      <w:tblPr>
        <w:tblW w:w="0" w:type="auto"/>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3853"/>
        <w:gridCol w:w="2082"/>
        <w:gridCol w:w="1344"/>
        <w:gridCol w:w="1936"/>
      </w:tblGrid>
      <w:tr w:rsidR="00F07EBC" w:rsidRPr="00F07EBC" w:rsidTr="00E0456C">
        <w:trPr>
          <w:trHeight w:val="528"/>
          <w:tblHeader/>
        </w:trPr>
        <w:tc>
          <w:tcPr>
            <w:tcW w:w="0" w:type="auto"/>
            <w:gridSpan w:val="4"/>
            <w:vMerge w:val="restart"/>
            <w:tcBorders>
              <w:top w:val="nil"/>
              <w:left w:val="nil"/>
              <w:bottom w:val="nil"/>
              <w:right w:val="nil"/>
            </w:tcBorders>
            <w:shd w:val="clear" w:color="auto" w:fill="F1F1F1"/>
            <w:tcMar>
              <w:top w:w="30" w:type="dxa"/>
              <w:left w:w="75" w:type="dxa"/>
              <w:bottom w:w="30" w:type="dxa"/>
              <w:right w:w="75" w:type="dxa"/>
            </w:tcMar>
            <w:vAlign w:val="center"/>
            <w:hideMark/>
          </w:tcPr>
          <w:p w:rsidR="00F07EBC" w:rsidRPr="00F07EBC" w:rsidRDefault="00F07EBC" w:rsidP="00522538">
            <w:pPr>
              <w:spacing w:after="285"/>
              <w:ind w:left="0"/>
              <w:jc w:val="left"/>
              <w:rPr>
                <w:rFonts w:ascii="Times New Roman" w:hAnsi="Times New Roman" w:cs="Times New Roman"/>
                <w:b/>
                <w:bCs/>
                <w:sz w:val="20"/>
                <w:szCs w:val="20"/>
              </w:rPr>
            </w:pPr>
            <w:r w:rsidRPr="00F07EBC">
              <w:rPr>
                <w:rFonts w:ascii="Times New Roman" w:hAnsi="Times New Roman" w:cs="Times New Roman"/>
                <w:b/>
                <w:bCs/>
                <w:sz w:val="20"/>
                <w:szCs w:val="20"/>
              </w:rPr>
              <w:t>Tabulka 4: Nejvyšší přípustné hodnoty hluku ve chráněném vnitřním prostoru staveb (podle Nařízení vlády č. 2</w:t>
            </w:r>
            <w:r w:rsidR="00522538">
              <w:rPr>
                <w:rFonts w:ascii="Times New Roman" w:hAnsi="Times New Roman" w:cs="Times New Roman"/>
                <w:b/>
                <w:bCs/>
                <w:sz w:val="20"/>
                <w:szCs w:val="20"/>
              </w:rPr>
              <w:t>4</w:t>
            </w:r>
            <w:r w:rsidRPr="00F07EBC">
              <w:rPr>
                <w:rFonts w:ascii="Times New Roman" w:hAnsi="Times New Roman" w:cs="Times New Roman"/>
                <w:b/>
                <w:bCs/>
                <w:sz w:val="20"/>
                <w:szCs w:val="20"/>
              </w:rPr>
              <w:t>1/201</w:t>
            </w:r>
            <w:r w:rsidR="00522538">
              <w:rPr>
                <w:rFonts w:ascii="Times New Roman" w:hAnsi="Times New Roman" w:cs="Times New Roman"/>
                <w:b/>
                <w:bCs/>
                <w:sz w:val="20"/>
                <w:szCs w:val="20"/>
              </w:rPr>
              <w:t>8</w:t>
            </w:r>
            <w:r w:rsidRPr="00F07EBC">
              <w:rPr>
                <w:rFonts w:ascii="Times New Roman" w:hAnsi="Times New Roman" w:cs="Times New Roman"/>
                <w:b/>
                <w:bCs/>
                <w:sz w:val="20"/>
                <w:szCs w:val="20"/>
              </w:rPr>
              <w:t xml:space="preserve">  Sb.)</w:t>
            </w:r>
          </w:p>
        </w:tc>
      </w:tr>
      <w:tr w:rsidR="00F07EBC" w:rsidRPr="00F07EBC" w:rsidTr="00E0456C">
        <w:trPr>
          <w:tblHeader/>
        </w:trPr>
        <w:tc>
          <w:tcPr>
            <w:tcW w:w="0" w:type="auto"/>
            <w:vMerge w:val="restart"/>
            <w:tcBorders>
              <w:top w:val="single" w:sz="6" w:space="0" w:color="FFFFFF"/>
              <w:left w:val="single" w:sz="6" w:space="0" w:color="FFFFFF"/>
              <w:bottom w:val="single" w:sz="6" w:space="0" w:color="FFFFFF"/>
              <w:right w:val="single" w:sz="6" w:space="0" w:color="FFFFFF"/>
            </w:tcBorders>
            <w:shd w:val="clear" w:color="auto" w:fill="F1F1F1"/>
            <w:tcMar>
              <w:top w:w="30" w:type="dxa"/>
              <w:left w:w="75" w:type="dxa"/>
              <w:bottom w:w="30" w:type="dxa"/>
              <w:right w:w="75" w:type="dxa"/>
            </w:tcMar>
            <w:vAlign w:val="center"/>
            <w:hideMark/>
          </w:tcPr>
          <w:p w:rsidR="00F07EBC" w:rsidRPr="00F07EBC" w:rsidRDefault="00F07EBC" w:rsidP="00F07EBC">
            <w:pPr>
              <w:spacing w:after="285"/>
              <w:ind w:left="0"/>
              <w:jc w:val="center"/>
              <w:rPr>
                <w:rFonts w:ascii="Times New Roman" w:hAnsi="Times New Roman" w:cs="Times New Roman"/>
                <w:b/>
                <w:bCs/>
                <w:sz w:val="18"/>
                <w:szCs w:val="18"/>
              </w:rPr>
            </w:pPr>
            <w:r w:rsidRPr="00F07EBC">
              <w:rPr>
                <w:rFonts w:ascii="Times New Roman" w:hAnsi="Times New Roman" w:cs="Times New Roman"/>
                <w:b/>
                <w:bCs/>
                <w:sz w:val="18"/>
                <w:szCs w:val="18"/>
              </w:rPr>
              <w:t>charakter hluku (zdroje)</w:t>
            </w:r>
          </w:p>
        </w:tc>
        <w:tc>
          <w:tcPr>
            <w:tcW w:w="0" w:type="auto"/>
            <w:gridSpan w:val="2"/>
            <w:tcBorders>
              <w:top w:val="single" w:sz="6" w:space="0" w:color="FFFFFF"/>
              <w:left w:val="single" w:sz="6" w:space="0" w:color="FFFFFF"/>
              <w:bottom w:val="single" w:sz="6" w:space="0" w:color="FFFFFF"/>
              <w:right w:val="single" w:sz="6" w:space="0" w:color="FFFFFF"/>
            </w:tcBorders>
            <w:shd w:val="clear" w:color="auto" w:fill="F1F1F1"/>
            <w:tcMar>
              <w:top w:w="30" w:type="dxa"/>
              <w:left w:w="75" w:type="dxa"/>
              <w:bottom w:w="30" w:type="dxa"/>
              <w:right w:w="75" w:type="dxa"/>
            </w:tcMar>
            <w:vAlign w:val="center"/>
            <w:hideMark/>
          </w:tcPr>
          <w:p w:rsidR="00F07EBC" w:rsidRPr="00F07EBC" w:rsidRDefault="00F07EBC" w:rsidP="00F07EBC">
            <w:pPr>
              <w:spacing w:after="285"/>
              <w:ind w:left="0"/>
              <w:jc w:val="center"/>
              <w:rPr>
                <w:rFonts w:ascii="Times New Roman" w:hAnsi="Times New Roman" w:cs="Times New Roman"/>
                <w:b/>
                <w:bCs/>
                <w:sz w:val="18"/>
                <w:szCs w:val="18"/>
              </w:rPr>
            </w:pPr>
            <w:r w:rsidRPr="00F07EBC">
              <w:rPr>
                <w:rFonts w:ascii="Times New Roman" w:hAnsi="Times New Roman" w:cs="Times New Roman"/>
                <w:b/>
                <w:bCs/>
                <w:sz w:val="18"/>
                <w:szCs w:val="18"/>
              </w:rPr>
              <w:t>kritérium</w:t>
            </w:r>
          </w:p>
        </w:tc>
        <w:tc>
          <w:tcPr>
            <w:tcW w:w="0" w:type="auto"/>
            <w:vMerge w:val="restart"/>
            <w:tcBorders>
              <w:top w:val="single" w:sz="6" w:space="0" w:color="FFFFFF"/>
              <w:left w:val="single" w:sz="6" w:space="0" w:color="FFFFFF"/>
              <w:bottom w:val="single" w:sz="6" w:space="0" w:color="FFFFFF"/>
              <w:right w:val="single" w:sz="6" w:space="0" w:color="FFFFFF"/>
            </w:tcBorders>
            <w:shd w:val="clear" w:color="auto" w:fill="F1F1F1"/>
            <w:tcMar>
              <w:top w:w="30" w:type="dxa"/>
              <w:left w:w="75" w:type="dxa"/>
              <w:bottom w:w="30" w:type="dxa"/>
              <w:right w:w="75" w:type="dxa"/>
            </w:tcMar>
            <w:vAlign w:val="center"/>
            <w:hideMark/>
          </w:tcPr>
          <w:p w:rsidR="00F07EBC" w:rsidRPr="00F07EBC" w:rsidRDefault="00F07EBC" w:rsidP="00F07EBC">
            <w:pPr>
              <w:spacing w:after="285"/>
              <w:ind w:left="0"/>
              <w:jc w:val="center"/>
              <w:rPr>
                <w:rFonts w:ascii="Times New Roman" w:hAnsi="Times New Roman" w:cs="Times New Roman"/>
                <w:b/>
                <w:bCs/>
                <w:sz w:val="18"/>
                <w:szCs w:val="18"/>
              </w:rPr>
            </w:pPr>
            <w:r w:rsidRPr="00F07EBC">
              <w:rPr>
                <w:rFonts w:ascii="Times New Roman" w:hAnsi="Times New Roman" w:cs="Times New Roman"/>
                <w:b/>
                <w:bCs/>
                <w:sz w:val="18"/>
                <w:szCs w:val="18"/>
              </w:rPr>
              <w:t>limitní hodnoty</w:t>
            </w:r>
          </w:p>
        </w:tc>
      </w:tr>
      <w:tr w:rsidR="00F07EBC" w:rsidRPr="00F07EBC" w:rsidTr="00E0456C">
        <w:trPr>
          <w:tblHeader/>
        </w:trPr>
        <w:tc>
          <w:tcPr>
            <w:tcW w:w="0" w:type="auto"/>
            <w:vMerge/>
            <w:tcBorders>
              <w:top w:val="single" w:sz="6" w:space="0" w:color="FFFFFF"/>
              <w:left w:val="single" w:sz="6" w:space="0" w:color="FFFFFF"/>
              <w:bottom w:val="single" w:sz="6" w:space="0" w:color="FFFFFF"/>
              <w:right w:val="single" w:sz="6" w:space="0" w:color="FFFFFF"/>
            </w:tcBorders>
            <w:shd w:val="clear" w:color="auto" w:fill="F1F1F1"/>
            <w:vAlign w:val="center"/>
            <w:hideMark/>
          </w:tcPr>
          <w:p w:rsidR="00F07EBC" w:rsidRPr="00F07EBC" w:rsidRDefault="00F07EBC" w:rsidP="00F07EBC">
            <w:pPr>
              <w:spacing w:after="0"/>
              <w:ind w:left="0"/>
              <w:jc w:val="left"/>
              <w:rPr>
                <w:rFonts w:ascii="Times New Roman" w:hAnsi="Times New Roman" w:cs="Times New Roman"/>
                <w:b/>
                <w:bCs/>
                <w:sz w:val="18"/>
                <w:szCs w:val="18"/>
              </w:rPr>
            </w:pPr>
          </w:p>
        </w:tc>
        <w:tc>
          <w:tcPr>
            <w:tcW w:w="0" w:type="auto"/>
            <w:tcBorders>
              <w:top w:val="single" w:sz="6" w:space="0" w:color="FFFFFF"/>
              <w:left w:val="single" w:sz="6" w:space="0" w:color="FFFFFF"/>
              <w:bottom w:val="single" w:sz="6" w:space="0" w:color="FFFFFF"/>
              <w:right w:val="single" w:sz="6" w:space="0" w:color="FFFFFF"/>
            </w:tcBorders>
            <w:shd w:val="clear" w:color="auto" w:fill="F1F1F1"/>
            <w:tcMar>
              <w:top w:w="30" w:type="dxa"/>
              <w:left w:w="75" w:type="dxa"/>
              <w:bottom w:w="30" w:type="dxa"/>
              <w:right w:w="75" w:type="dxa"/>
            </w:tcMar>
            <w:vAlign w:val="center"/>
            <w:hideMark/>
          </w:tcPr>
          <w:p w:rsidR="00F07EBC" w:rsidRPr="00F07EBC" w:rsidRDefault="00F07EBC" w:rsidP="00F07EBC">
            <w:pPr>
              <w:spacing w:after="285"/>
              <w:ind w:left="0"/>
              <w:jc w:val="center"/>
              <w:rPr>
                <w:rFonts w:ascii="Times New Roman" w:hAnsi="Times New Roman" w:cs="Times New Roman"/>
                <w:b/>
                <w:bCs/>
                <w:sz w:val="18"/>
                <w:szCs w:val="18"/>
              </w:rPr>
            </w:pPr>
            <w:r w:rsidRPr="00F07EBC">
              <w:rPr>
                <w:rFonts w:ascii="Times New Roman" w:hAnsi="Times New Roman" w:cs="Times New Roman"/>
                <w:b/>
                <w:bCs/>
                <w:sz w:val="18"/>
                <w:szCs w:val="18"/>
              </w:rPr>
              <w:t>v denní době</w:t>
            </w:r>
            <w:r w:rsidRPr="00F07EBC">
              <w:rPr>
                <w:rFonts w:ascii="Times New Roman" w:hAnsi="Times New Roman" w:cs="Times New Roman"/>
                <w:b/>
                <w:bCs/>
                <w:sz w:val="18"/>
                <w:szCs w:val="18"/>
              </w:rPr>
              <w:br/>
              <w:t>6 až 22 hodin</w:t>
            </w:r>
          </w:p>
        </w:tc>
        <w:tc>
          <w:tcPr>
            <w:tcW w:w="0" w:type="auto"/>
            <w:tcBorders>
              <w:top w:val="single" w:sz="6" w:space="0" w:color="FFFFFF"/>
              <w:left w:val="single" w:sz="6" w:space="0" w:color="FFFFFF"/>
              <w:bottom w:val="single" w:sz="6" w:space="0" w:color="FFFFFF"/>
              <w:right w:val="single" w:sz="6" w:space="0" w:color="FFFFFF"/>
            </w:tcBorders>
            <w:shd w:val="clear" w:color="auto" w:fill="F1F1F1"/>
            <w:tcMar>
              <w:top w:w="30" w:type="dxa"/>
              <w:left w:w="75" w:type="dxa"/>
              <w:bottom w:w="30" w:type="dxa"/>
              <w:right w:w="75" w:type="dxa"/>
            </w:tcMar>
            <w:vAlign w:val="center"/>
            <w:hideMark/>
          </w:tcPr>
          <w:p w:rsidR="00F07EBC" w:rsidRPr="00F07EBC" w:rsidRDefault="00F07EBC" w:rsidP="00F07EBC">
            <w:pPr>
              <w:spacing w:after="285"/>
              <w:ind w:left="0"/>
              <w:jc w:val="center"/>
              <w:rPr>
                <w:rFonts w:ascii="Times New Roman" w:hAnsi="Times New Roman" w:cs="Times New Roman"/>
                <w:b/>
                <w:bCs/>
                <w:sz w:val="18"/>
                <w:szCs w:val="18"/>
              </w:rPr>
            </w:pPr>
            <w:r w:rsidRPr="00F07EBC">
              <w:rPr>
                <w:rFonts w:ascii="Times New Roman" w:hAnsi="Times New Roman" w:cs="Times New Roman"/>
                <w:b/>
                <w:bCs/>
                <w:sz w:val="18"/>
                <w:szCs w:val="18"/>
              </w:rPr>
              <w:t>v noční době</w:t>
            </w:r>
            <w:r w:rsidRPr="00F07EBC">
              <w:rPr>
                <w:rFonts w:ascii="Times New Roman" w:hAnsi="Times New Roman" w:cs="Times New Roman"/>
                <w:b/>
                <w:bCs/>
                <w:sz w:val="18"/>
                <w:szCs w:val="18"/>
              </w:rPr>
              <w:br/>
              <w:t>22 až 6 hodin</w:t>
            </w:r>
          </w:p>
        </w:tc>
        <w:tc>
          <w:tcPr>
            <w:tcW w:w="0" w:type="auto"/>
            <w:vMerge/>
            <w:tcBorders>
              <w:top w:val="single" w:sz="6" w:space="0" w:color="FFFFFF"/>
              <w:left w:val="single" w:sz="6" w:space="0" w:color="FFFFFF"/>
              <w:bottom w:val="single" w:sz="6" w:space="0" w:color="FFFFFF"/>
              <w:right w:val="single" w:sz="6" w:space="0" w:color="FFFFFF"/>
            </w:tcBorders>
            <w:shd w:val="clear" w:color="auto" w:fill="F1F1F1"/>
            <w:vAlign w:val="center"/>
            <w:hideMark/>
          </w:tcPr>
          <w:p w:rsidR="00F07EBC" w:rsidRPr="00F07EBC" w:rsidRDefault="00F07EBC" w:rsidP="00F07EBC">
            <w:pPr>
              <w:spacing w:after="0"/>
              <w:ind w:left="0"/>
              <w:jc w:val="left"/>
              <w:rPr>
                <w:rFonts w:ascii="Times New Roman" w:hAnsi="Times New Roman" w:cs="Times New Roman"/>
                <w:b/>
                <w:bCs/>
                <w:sz w:val="18"/>
                <w:szCs w:val="18"/>
              </w:rPr>
            </w:pPr>
          </w:p>
        </w:tc>
      </w:tr>
      <w:tr w:rsidR="00F07EBC" w:rsidRPr="00F07EBC" w:rsidTr="00E0456C">
        <w:tc>
          <w:tcPr>
            <w:tcW w:w="0" w:type="auto"/>
            <w:tcBorders>
              <w:top w:val="single" w:sz="6" w:space="0" w:color="FFFFFF"/>
              <w:left w:val="single" w:sz="6" w:space="0" w:color="FFFFFF"/>
              <w:bottom w:val="single" w:sz="6" w:space="0" w:color="FFFFFF"/>
              <w:right w:val="single" w:sz="6" w:space="0" w:color="FFFFFF"/>
            </w:tcBorders>
            <w:shd w:val="clear" w:color="auto" w:fill="F1F1F1"/>
            <w:tcMar>
              <w:top w:w="30" w:type="dxa"/>
              <w:left w:w="75" w:type="dxa"/>
              <w:bottom w:w="30" w:type="dxa"/>
              <w:right w:w="75" w:type="dxa"/>
            </w:tcMar>
            <w:vAlign w:val="center"/>
            <w:hideMark/>
          </w:tcPr>
          <w:p w:rsidR="00F07EBC" w:rsidRPr="00F07EBC" w:rsidRDefault="00F07EBC" w:rsidP="00F07EBC">
            <w:pPr>
              <w:spacing w:after="285"/>
              <w:ind w:left="0"/>
              <w:jc w:val="left"/>
              <w:rPr>
                <w:rFonts w:ascii="Times New Roman" w:hAnsi="Times New Roman" w:cs="Times New Roman"/>
                <w:sz w:val="18"/>
                <w:szCs w:val="18"/>
              </w:rPr>
            </w:pPr>
            <w:r w:rsidRPr="00F07EBC">
              <w:rPr>
                <w:rFonts w:ascii="Times New Roman" w:hAnsi="Times New Roman" w:cs="Times New Roman"/>
                <w:sz w:val="18"/>
                <w:szCs w:val="18"/>
              </w:rPr>
              <w:t>3) hluk šířící se ze zdrojů uvnitř objektu</w:t>
            </w:r>
          </w:p>
        </w:tc>
        <w:tc>
          <w:tcPr>
            <w:tcW w:w="0" w:type="auto"/>
            <w:tcBorders>
              <w:top w:val="single" w:sz="6" w:space="0" w:color="FFFFFF"/>
              <w:left w:val="single" w:sz="6" w:space="0" w:color="FFFFFF"/>
              <w:bottom w:val="single" w:sz="6" w:space="0" w:color="FFFFFF"/>
              <w:right w:val="single" w:sz="6" w:space="0" w:color="FFFFFF"/>
            </w:tcBorders>
            <w:shd w:val="clear" w:color="auto" w:fill="F1F1F1"/>
            <w:tcMar>
              <w:top w:w="30" w:type="dxa"/>
              <w:left w:w="75" w:type="dxa"/>
              <w:bottom w:w="30" w:type="dxa"/>
              <w:right w:w="75" w:type="dxa"/>
            </w:tcMar>
            <w:vAlign w:val="center"/>
            <w:hideMark/>
          </w:tcPr>
          <w:p w:rsidR="00F07EBC" w:rsidRPr="00F07EBC" w:rsidRDefault="00F07EBC" w:rsidP="00F07EBC">
            <w:pPr>
              <w:spacing w:after="285"/>
              <w:ind w:left="0"/>
              <w:jc w:val="left"/>
              <w:rPr>
                <w:rFonts w:ascii="Times New Roman" w:hAnsi="Times New Roman" w:cs="Times New Roman"/>
                <w:sz w:val="18"/>
                <w:szCs w:val="18"/>
              </w:rPr>
            </w:pPr>
            <w:proofErr w:type="spellStart"/>
            <w:r w:rsidRPr="00F07EBC">
              <w:rPr>
                <w:rFonts w:ascii="Times New Roman" w:hAnsi="Times New Roman" w:cs="Times New Roman"/>
                <w:i/>
                <w:iCs/>
                <w:sz w:val="20"/>
                <w:szCs w:val="20"/>
              </w:rPr>
              <w:t>L</w:t>
            </w:r>
            <w:r w:rsidRPr="00F07EBC">
              <w:rPr>
                <w:rFonts w:ascii="Times New Roman" w:hAnsi="Times New Roman" w:cs="Times New Roman"/>
                <w:i/>
                <w:iCs/>
                <w:sz w:val="17"/>
                <w:szCs w:val="20"/>
                <w:vertAlign w:val="subscript"/>
              </w:rPr>
              <w:t>Amax</w:t>
            </w:r>
            <w:proofErr w:type="spellEnd"/>
            <w:r w:rsidRPr="00F07EBC">
              <w:rPr>
                <w:rFonts w:ascii="Times New Roman" w:hAnsi="Times New Roman" w:cs="Times New Roman"/>
                <w:sz w:val="18"/>
                <w:szCs w:val="20"/>
              </w:rPr>
              <w:t> </w:t>
            </w:r>
            <w:r w:rsidRPr="00F07EBC">
              <w:rPr>
                <w:rFonts w:ascii="Times New Roman" w:hAnsi="Times New Roman" w:cs="Times New Roman"/>
                <w:sz w:val="18"/>
                <w:szCs w:val="18"/>
              </w:rPr>
              <w:t>(dB)</w:t>
            </w:r>
            <w:r w:rsidRPr="00F07EBC">
              <w:rPr>
                <w:rFonts w:ascii="Times New Roman" w:hAnsi="Times New Roman" w:cs="Times New Roman"/>
                <w:sz w:val="18"/>
                <w:szCs w:val="18"/>
              </w:rPr>
              <w:br/>
              <w:t>maximální hladina</w:t>
            </w:r>
          </w:p>
        </w:tc>
        <w:tc>
          <w:tcPr>
            <w:tcW w:w="0" w:type="auto"/>
            <w:tcBorders>
              <w:top w:val="single" w:sz="6" w:space="0" w:color="FFFFFF"/>
              <w:left w:val="single" w:sz="6" w:space="0" w:color="FFFFFF"/>
              <w:bottom w:val="single" w:sz="6" w:space="0" w:color="FFFFFF"/>
              <w:right w:val="single" w:sz="6" w:space="0" w:color="FFFFFF"/>
            </w:tcBorders>
            <w:shd w:val="clear" w:color="auto" w:fill="F1F1F1"/>
            <w:tcMar>
              <w:top w:w="30" w:type="dxa"/>
              <w:left w:w="75" w:type="dxa"/>
              <w:bottom w:w="30" w:type="dxa"/>
              <w:right w:w="75" w:type="dxa"/>
            </w:tcMar>
            <w:vAlign w:val="center"/>
            <w:hideMark/>
          </w:tcPr>
          <w:p w:rsidR="00F07EBC" w:rsidRPr="00F07EBC" w:rsidRDefault="00F07EBC" w:rsidP="00F07EBC">
            <w:pPr>
              <w:spacing w:after="285"/>
              <w:ind w:left="0"/>
              <w:jc w:val="left"/>
              <w:rPr>
                <w:rFonts w:ascii="Times New Roman" w:hAnsi="Times New Roman" w:cs="Times New Roman"/>
                <w:sz w:val="18"/>
                <w:szCs w:val="18"/>
              </w:rPr>
            </w:pPr>
            <w:proofErr w:type="spellStart"/>
            <w:r w:rsidRPr="00F07EBC">
              <w:rPr>
                <w:rFonts w:ascii="Times New Roman" w:hAnsi="Times New Roman" w:cs="Times New Roman"/>
                <w:i/>
                <w:iCs/>
                <w:sz w:val="20"/>
                <w:szCs w:val="20"/>
              </w:rPr>
              <w:t>L</w:t>
            </w:r>
            <w:r w:rsidRPr="00F07EBC">
              <w:rPr>
                <w:rFonts w:ascii="Times New Roman" w:hAnsi="Times New Roman" w:cs="Times New Roman"/>
                <w:i/>
                <w:iCs/>
                <w:sz w:val="17"/>
                <w:szCs w:val="20"/>
                <w:vertAlign w:val="subscript"/>
              </w:rPr>
              <w:t>Amax</w:t>
            </w:r>
            <w:proofErr w:type="spellEnd"/>
            <w:r w:rsidRPr="00F07EBC">
              <w:rPr>
                <w:rFonts w:ascii="Times New Roman" w:hAnsi="Times New Roman" w:cs="Times New Roman"/>
                <w:sz w:val="18"/>
                <w:szCs w:val="20"/>
              </w:rPr>
              <w:t> </w:t>
            </w:r>
            <w:r w:rsidRPr="00F07EBC">
              <w:rPr>
                <w:rFonts w:ascii="Times New Roman" w:hAnsi="Times New Roman" w:cs="Times New Roman"/>
                <w:sz w:val="18"/>
                <w:szCs w:val="18"/>
              </w:rPr>
              <w:t>(dB)</w:t>
            </w:r>
            <w:r w:rsidRPr="00F07EBC">
              <w:rPr>
                <w:rFonts w:ascii="Times New Roman" w:hAnsi="Times New Roman" w:cs="Times New Roman"/>
                <w:sz w:val="18"/>
                <w:szCs w:val="18"/>
              </w:rPr>
              <w:br/>
              <w:t>maximální hladina</w:t>
            </w:r>
          </w:p>
        </w:tc>
        <w:tc>
          <w:tcPr>
            <w:tcW w:w="0" w:type="auto"/>
            <w:tcBorders>
              <w:top w:val="single" w:sz="6" w:space="0" w:color="FFFFFF"/>
              <w:left w:val="single" w:sz="6" w:space="0" w:color="FFFFFF"/>
              <w:bottom w:val="single" w:sz="6" w:space="0" w:color="FFFFFF"/>
              <w:right w:val="single" w:sz="6" w:space="0" w:color="FFFFFF"/>
            </w:tcBorders>
            <w:shd w:val="clear" w:color="auto" w:fill="F1F1F1"/>
            <w:tcMar>
              <w:top w:w="30" w:type="dxa"/>
              <w:left w:w="75" w:type="dxa"/>
              <w:bottom w:w="30" w:type="dxa"/>
              <w:right w:w="75" w:type="dxa"/>
            </w:tcMar>
            <w:vAlign w:val="center"/>
            <w:hideMark/>
          </w:tcPr>
          <w:p w:rsidR="00F07EBC" w:rsidRPr="00F07EBC" w:rsidRDefault="00F07EBC" w:rsidP="00F07EBC">
            <w:pPr>
              <w:spacing w:after="285"/>
              <w:ind w:left="0"/>
              <w:jc w:val="left"/>
              <w:rPr>
                <w:rFonts w:ascii="Times New Roman" w:hAnsi="Times New Roman" w:cs="Times New Roman"/>
                <w:sz w:val="18"/>
                <w:szCs w:val="18"/>
              </w:rPr>
            </w:pPr>
            <w:r w:rsidRPr="00F07EBC">
              <w:rPr>
                <w:rFonts w:ascii="Times New Roman" w:hAnsi="Times New Roman" w:cs="Times New Roman"/>
                <w:sz w:val="18"/>
                <w:szCs w:val="18"/>
              </w:rPr>
              <w:t>40 dB + korekce dle tabulky 5</w:t>
            </w:r>
          </w:p>
        </w:tc>
      </w:tr>
      <w:tr w:rsidR="00F07EBC" w:rsidRPr="00F07EBC" w:rsidTr="00E0456C">
        <w:tc>
          <w:tcPr>
            <w:tcW w:w="0" w:type="auto"/>
            <w:tcBorders>
              <w:top w:val="single" w:sz="6" w:space="0" w:color="FFFFFF"/>
              <w:left w:val="single" w:sz="6" w:space="0" w:color="FFFFFF"/>
              <w:bottom w:val="single" w:sz="6" w:space="0" w:color="FFFFFF"/>
              <w:right w:val="single" w:sz="6" w:space="0" w:color="FFFFFF"/>
            </w:tcBorders>
            <w:shd w:val="clear" w:color="auto" w:fill="F1F1F1"/>
            <w:tcMar>
              <w:top w:w="30" w:type="dxa"/>
              <w:left w:w="75" w:type="dxa"/>
              <w:bottom w:w="30" w:type="dxa"/>
              <w:right w:w="75" w:type="dxa"/>
            </w:tcMar>
            <w:vAlign w:val="center"/>
            <w:hideMark/>
          </w:tcPr>
          <w:p w:rsidR="00F07EBC" w:rsidRPr="00F07EBC" w:rsidRDefault="00F07EBC" w:rsidP="00F07EBC">
            <w:pPr>
              <w:spacing w:after="285"/>
              <w:ind w:left="0"/>
              <w:jc w:val="left"/>
              <w:rPr>
                <w:rFonts w:ascii="Times New Roman" w:hAnsi="Times New Roman" w:cs="Times New Roman"/>
                <w:sz w:val="18"/>
                <w:szCs w:val="18"/>
              </w:rPr>
            </w:pPr>
            <w:r w:rsidRPr="00F07EBC">
              <w:rPr>
                <w:rFonts w:ascii="Times New Roman" w:hAnsi="Times New Roman" w:cs="Times New Roman"/>
                <w:sz w:val="18"/>
                <w:szCs w:val="18"/>
              </w:rPr>
              <w:t>5) zvuk elektronicky zesilované hudby v prostoru pro posluchače</w:t>
            </w:r>
          </w:p>
        </w:tc>
        <w:tc>
          <w:tcPr>
            <w:tcW w:w="0" w:type="auto"/>
            <w:tcBorders>
              <w:top w:val="single" w:sz="6" w:space="0" w:color="FFFFFF"/>
              <w:left w:val="single" w:sz="6" w:space="0" w:color="FFFFFF"/>
              <w:bottom w:val="single" w:sz="6" w:space="0" w:color="FFFFFF"/>
              <w:right w:val="single" w:sz="6" w:space="0" w:color="FFFFFF"/>
            </w:tcBorders>
            <w:shd w:val="clear" w:color="auto" w:fill="F1F1F1"/>
            <w:tcMar>
              <w:top w:w="30" w:type="dxa"/>
              <w:left w:w="75" w:type="dxa"/>
              <w:bottom w:w="30" w:type="dxa"/>
              <w:right w:w="75" w:type="dxa"/>
            </w:tcMar>
            <w:vAlign w:val="center"/>
            <w:hideMark/>
          </w:tcPr>
          <w:p w:rsidR="00F07EBC" w:rsidRPr="00F07EBC" w:rsidRDefault="00F07EBC" w:rsidP="00F07EBC">
            <w:pPr>
              <w:spacing w:after="285"/>
              <w:ind w:left="0"/>
              <w:jc w:val="left"/>
              <w:rPr>
                <w:rFonts w:ascii="Times New Roman" w:hAnsi="Times New Roman" w:cs="Times New Roman"/>
                <w:sz w:val="18"/>
                <w:szCs w:val="18"/>
              </w:rPr>
            </w:pPr>
            <w:proofErr w:type="spellStart"/>
            <w:r w:rsidRPr="00F07EBC">
              <w:rPr>
                <w:rFonts w:ascii="Times New Roman" w:hAnsi="Times New Roman" w:cs="Times New Roman"/>
                <w:i/>
                <w:iCs/>
                <w:sz w:val="20"/>
                <w:szCs w:val="20"/>
              </w:rPr>
              <w:t>L</w:t>
            </w:r>
            <w:r w:rsidRPr="00F07EBC">
              <w:rPr>
                <w:rFonts w:ascii="Times New Roman" w:hAnsi="Times New Roman" w:cs="Times New Roman"/>
                <w:i/>
                <w:iCs/>
                <w:sz w:val="17"/>
                <w:szCs w:val="20"/>
                <w:vertAlign w:val="subscript"/>
              </w:rPr>
              <w:t>Aeq</w:t>
            </w:r>
            <w:proofErr w:type="spellEnd"/>
            <w:r w:rsidRPr="00F07EBC">
              <w:rPr>
                <w:rFonts w:ascii="Times New Roman" w:hAnsi="Times New Roman" w:cs="Times New Roman"/>
                <w:i/>
                <w:iCs/>
                <w:sz w:val="17"/>
                <w:szCs w:val="20"/>
                <w:vertAlign w:val="subscript"/>
              </w:rPr>
              <w:t>, 4h</w:t>
            </w:r>
            <w:r w:rsidRPr="00F07EBC">
              <w:rPr>
                <w:rFonts w:ascii="Times New Roman" w:hAnsi="Times New Roman" w:cs="Times New Roman"/>
                <w:sz w:val="18"/>
                <w:szCs w:val="20"/>
              </w:rPr>
              <w:t> </w:t>
            </w:r>
            <w:r w:rsidRPr="00F07EBC">
              <w:rPr>
                <w:rFonts w:ascii="Times New Roman" w:hAnsi="Times New Roman" w:cs="Times New Roman"/>
                <w:sz w:val="18"/>
                <w:szCs w:val="18"/>
              </w:rPr>
              <w:t>(dB)</w:t>
            </w:r>
            <w:r w:rsidRPr="00F07EBC">
              <w:rPr>
                <w:rFonts w:ascii="Times New Roman" w:hAnsi="Times New Roman" w:cs="Times New Roman"/>
                <w:sz w:val="18"/>
                <w:szCs w:val="18"/>
              </w:rPr>
              <w:br/>
              <w:t>stanovená pro dobu</w:t>
            </w:r>
            <w:r w:rsidRPr="00F07EBC">
              <w:rPr>
                <w:rFonts w:ascii="Times New Roman" w:hAnsi="Times New Roman" w:cs="Times New Roman"/>
                <w:sz w:val="18"/>
                <w:szCs w:val="20"/>
              </w:rPr>
              <w:t> </w:t>
            </w:r>
            <w:r w:rsidRPr="00F07EBC">
              <w:rPr>
                <w:rFonts w:ascii="Times New Roman" w:hAnsi="Times New Roman" w:cs="Times New Roman"/>
                <w:i/>
                <w:iCs/>
                <w:sz w:val="20"/>
                <w:szCs w:val="20"/>
              </w:rPr>
              <w:t>T</w:t>
            </w:r>
            <w:r w:rsidRPr="00F07EBC">
              <w:rPr>
                <w:rFonts w:ascii="Times New Roman" w:hAnsi="Times New Roman" w:cs="Times New Roman"/>
                <w:sz w:val="18"/>
                <w:szCs w:val="18"/>
              </w:rPr>
              <w:t> = 4 hod.</w:t>
            </w:r>
          </w:p>
        </w:tc>
        <w:tc>
          <w:tcPr>
            <w:tcW w:w="0" w:type="auto"/>
            <w:tcBorders>
              <w:top w:val="single" w:sz="6" w:space="0" w:color="FFFFFF"/>
              <w:left w:val="single" w:sz="6" w:space="0" w:color="FFFFFF"/>
              <w:bottom w:val="single" w:sz="6" w:space="0" w:color="FFFFFF"/>
              <w:right w:val="single" w:sz="6" w:space="0" w:color="FFFFFF"/>
            </w:tcBorders>
            <w:shd w:val="clear" w:color="auto" w:fill="F1F1F1"/>
            <w:tcMar>
              <w:top w:w="30" w:type="dxa"/>
              <w:left w:w="75" w:type="dxa"/>
              <w:bottom w:w="30" w:type="dxa"/>
              <w:right w:w="75" w:type="dxa"/>
            </w:tcMar>
            <w:vAlign w:val="center"/>
            <w:hideMark/>
          </w:tcPr>
          <w:p w:rsidR="00F07EBC" w:rsidRPr="00F07EBC" w:rsidRDefault="00F07EBC" w:rsidP="00F07EBC">
            <w:pPr>
              <w:spacing w:after="285"/>
              <w:ind w:left="0"/>
              <w:jc w:val="left"/>
              <w:rPr>
                <w:rFonts w:ascii="Times New Roman" w:hAnsi="Times New Roman" w:cs="Times New Roman"/>
                <w:sz w:val="18"/>
                <w:szCs w:val="18"/>
              </w:rPr>
            </w:pPr>
          </w:p>
        </w:tc>
        <w:tc>
          <w:tcPr>
            <w:tcW w:w="0" w:type="auto"/>
            <w:tcBorders>
              <w:top w:val="single" w:sz="6" w:space="0" w:color="FFFFFF"/>
              <w:left w:val="single" w:sz="6" w:space="0" w:color="FFFFFF"/>
              <w:bottom w:val="single" w:sz="6" w:space="0" w:color="FFFFFF"/>
              <w:right w:val="single" w:sz="6" w:space="0" w:color="FFFFFF"/>
            </w:tcBorders>
            <w:shd w:val="clear" w:color="auto" w:fill="F1F1F1"/>
            <w:tcMar>
              <w:top w:w="30" w:type="dxa"/>
              <w:left w:w="75" w:type="dxa"/>
              <w:bottom w:w="30" w:type="dxa"/>
              <w:right w:w="75" w:type="dxa"/>
            </w:tcMar>
            <w:vAlign w:val="center"/>
            <w:hideMark/>
          </w:tcPr>
          <w:p w:rsidR="00F07EBC" w:rsidRPr="00F07EBC" w:rsidRDefault="00F07EBC" w:rsidP="00F07EBC">
            <w:pPr>
              <w:spacing w:after="285"/>
              <w:ind w:left="0"/>
              <w:jc w:val="left"/>
              <w:rPr>
                <w:rFonts w:ascii="Times New Roman" w:hAnsi="Times New Roman" w:cs="Times New Roman"/>
                <w:sz w:val="18"/>
                <w:szCs w:val="18"/>
              </w:rPr>
            </w:pPr>
            <w:r w:rsidRPr="00F07EBC">
              <w:rPr>
                <w:rFonts w:ascii="Times New Roman" w:hAnsi="Times New Roman" w:cs="Times New Roman"/>
                <w:sz w:val="18"/>
                <w:szCs w:val="18"/>
              </w:rPr>
              <w:t>100 dB</w:t>
            </w:r>
          </w:p>
        </w:tc>
      </w:tr>
    </w:tbl>
    <w:p w:rsidR="00F07EBC" w:rsidRPr="00F07EBC" w:rsidRDefault="00F07EBC" w:rsidP="00F07EBC">
      <w:pPr>
        <w:tabs>
          <w:tab w:val="center" w:pos="4536"/>
          <w:tab w:val="right" w:pos="9072"/>
        </w:tabs>
        <w:spacing w:after="0"/>
        <w:ind w:left="0"/>
        <w:jc w:val="left"/>
        <w:rPr>
          <w:rFonts w:ascii="Tahoma" w:hAnsi="Tahoma" w:cs="Tahoma"/>
          <w:lang w:eastAsia="en-US"/>
        </w:rPr>
      </w:pPr>
    </w:p>
    <w:tbl>
      <w:tblPr>
        <w:tblW w:w="0" w:type="auto"/>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3898"/>
        <w:gridCol w:w="3528"/>
        <w:gridCol w:w="1789"/>
      </w:tblGrid>
      <w:tr w:rsidR="00F07EBC" w:rsidRPr="00F07EBC" w:rsidTr="00E0456C">
        <w:trPr>
          <w:tblHeader/>
        </w:trPr>
        <w:tc>
          <w:tcPr>
            <w:tcW w:w="0" w:type="auto"/>
            <w:gridSpan w:val="3"/>
            <w:tcBorders>
              <w:top w:val="nil"/>
              <w:left w:val="nil"/>
              <w:bottom w:val="nil"/>
              <w:right w:val="nil"/>
            </w:tcBorders>
            <w:shd w:val="clear" w:color="auto" w:fill="F1F1F1"/>
            <w:tcMar>
              <w:top w:w="30" w:type="dxa"/>
              <w:left w:w="75" w:type="dxa"/>
              <w:bottom w:w="30" w:type="dxa"/>
              <w:right w:w="75" w:type="dxa"/>
            </w:tcMar>
            <w:vAlign w:val="center"/>
            <w:hideMark/>
          </w:tcPr>
          <w:p w:rsidR="00F07EBC" w:rsidRPr="00F07EBC" w:rsidRDefault="00F07EBC" w:rsidP="00522538">
            <w:pPr>
              <w:spacing w:after="285"/>
              <w:ind w:left="0"/>
              <w:jc w:val="left"/>
              <w:rPr>
                <w:rFonts w:ascii="Times New Roman" w:hAnsi="Times New Roman" w:cs="Times New Roman"/>
                <w:b/>
                <w:bCs/>
                <w:sz w:val="20"/>
                <w:szCs w:val="20"/>
              </w:rPr>
            </w:pPr>
            <w:r w:rsidRPr="00F07EBC">
              <w:rPr>
                <w:rFonts w:ascii="Times New Roman" w:hAnsi="Times New Roman" w:cs="Times New Roman"/>
                <w:b/>
                <w:bCs/>
                <w:sz w:val="20"/>
                <w:szCs w:val="20"/>
              </w:rPr>
              <w:t>Tabulka 5: Korekce pro stanovení nejvyšších přípustných hodnot hluku ve chráněném vnitřním prostoru staveb (podle Nařízení vlády č. 2</w:t>
            </w:r>
            <w:r w:rsidR="00522538">
              <w:rPr>
                <w:rFonts w:ascii="Times New Roman" w:hAnsi="Times New Roman" w:cs="Times New Roman"/>
                <w:b/>
                <w:bCs/>
                <w:sz w:val="20"/>
                <w:szCs w:val="20"/>
              </w:rPr>
              <w:t>4</w:t>
            </w:r>
            <w:r w:rsidRPr="00F07EBC">
              <w:rPr>
                <w:rFonts w:ascii="Times New Roman" w:hAnsi="Times New Roman" w:cs="Times New Roman"/>
                <w:b/>
                <w:bCs/>
                <w:sz w:val="20"/>
                <w:szCs w:val="20"/>
              </w:rPr>
              <w:t>1/201</w:t>
            </w:r>
            <w:r w:rsidR="00522538">
              <w:rPr>
                <w:rFonts w:ascii="Times New Roman" w:hAnsi="Times New Roman" w:cs="Times New Roman"/>
                <w:b/>
                <w:bCs/>
                <w:sz w:val="20"/>
                <w:szCs w:val="20"/>
              </w:rPr>
              <w:t>8</w:t>
            </w:r>
            <w:r w:rsidRPr="00F07EBC">
              <w:rPr>
                <w:rFonts w:ascii="Times New Roman" w:hAnsi="Times New Roman" w:cs="Times New Roman"/>
                <w:b/>
                <w:bCs/>
                <w:sz w:val="20"/>
                <w:szCs w:val="20"/>
              </w:rPr>
              <w:t> Sb.)</w:t>
            </w:r>
          </w:p>
        </w:tc>
      </w:tr>
      <w:tr w:rsidR="00F07EBC" w:rsidRPr="00F07EBC" w:rsidTr="00E0456C">
        <w:trPr>
          <w:tblHeader/>
        </w:trPr>
        <w:tc>
          <w:tcPr>
            <w:tcW w:w="0" w:type="auto"/>
            <w:tcBorders>
              <w:top w:val="single" w:sz="6" w:space="0" w:color="FFFFFF"/>
              <w:left w:val="single" w:sz="6" w:space="0" w:color="FFFFFF"/>
              <w:bottom w:val="single" w:sz="6" w:space="0" w:color="FFFFFF"/>
              <w:right w:val="single" w:sz="6" w:space="0" w:color="FFFFFF"/>
            </w:tcBorders>
            <w:shd w:val="clear" w:color="auto" w:fill="F1F1F1"/>
            <w:tcMar>
              <w:top w:w="30" w:type="dxa"/>
              <w:left w:w="75" w:type="dxa"/>
              <w:bottom w:w="30" w:type="dxa"/>
              <w:right w:w="75" w:type="dxa"/>
            </w:tcMar>
            <w:vAlign w:val="center"/>
            <w:hideMark/>
          </w:tcPr>
          <w:p w:rsidR="00F07EBC" w:rsidRPr="00F07EBC" w:rsidRDefault="00F07EBC" w:rsidP="00F07EBC">
            <w:pPr>
              <w:spacing w:after="285"/>
              <w:ind w:left="0"/>
              <w:jc w:val="center"/>
              <w:rPr>
                <w:rFonts w:ascii="Times New Roman" w:hAnsi="Times New Roman" w:cs="Times New Roman"/>
                <w:b/>
                <w:bCs/>
                <w:sz w:val="18"/>
                <w:szCs w:val="18"/>
              </w:rPr>
            </w:pPr>
            <w:r w:rsidRPr="00F07EBC">
              <w:rPr>
                <w:rFonts w:ascii="Times New Roman" w:hAnsi="Times New Roman" w:cs="Times New Roman"/>
                <w:b/>
                <w:bCs/>
                <w:sz w:val="18"/>
                <w:szCs w:val="18"/>
              </w:rPr>
              <w:t xml:space="preserve">druh chráněného </w:t>
            </w:r>
            <w:proofErr w:type="spellStart"/>
            <w:r w:rsidRPr="00F07EBC">
              <w:rPr>
                <w:rFonts w:ascii="Times New Roman" w:hAnsi="Times New Roman" w:cs="Times New Roman"/>
                <w:b/>
                <w:bCs/>
                <w:sz w:val="18"/>
                <w:szCs w:val="18"/>
              </w:rPr>
              <w:t>vnitř</w:t>
            </w:r>
            <w:proofErr w:type="spellEnd"/>
            <w:r w:rsidRPr="00F07EBC">
              <w:rPr>
                <w:rFonts w:ascii="Times New Roman" w:hAnsi="Times New Roman" w:cs="Times New Roman"/>
                <w:b/>
                <w:bCs/>
                <w:sz w:val="18"/>
                <w:szCs w:val="18"/>
              </w:rPr>
              <w:t>. prostoru</w:t>
            </w:r>
          </w:p>
        </w:tc>
        <w:tc>
          <w:tcPr>
            <w:tcW w:w="0" w:type="auto"/>
            <w:tcBorders>
              <w:top w:val="single" w:sz="6" w:space="0" w:color="FFFFFF"/>
              <w:left w:val="single" w:sz="6" w:space="0" w:color="FFFFFF"/>
              <w:bottom w:val="single" w:sz="6" w:space="0" w:color="FFFFFF"/>
              <w:right w:val="single" w:sz="6" w:space="0" w:color="FFFFFF"/>
            </w:tcBorders>
            <w:shd w:val="clear" w:color="auto" w:fill="F1F1F1"/>
            <w:tcMar>
              <w:top w:w="30" w:type="dxa"/>
              <w:left w:w="75" w:type="dxa"/>
              <w:bottom w:w="30" w:type="dxa"/>
              <w:right w:w="75" w:type="dxa"/>
            </w:tcMar>
            <w:vAlign w:val="center"/>
            <w:hideMark/>
          </w:tcPr>
          <w:p w:rsidR="00F07EBC" w:rsidRPr="00F07EBC" w:rsidRDefault="00F07EBC" w:rsidP="00F07EBC">
            <w:pPr>
              <w:spacing w:after="285"/>
              <w:ind w:left="0"/>
              <w:jc w:val="center"/>
              <w:rPr>
                <w:rFonts w:ascii="Times New Roman" w:hAnsi="Times New Roman" w:cs="Times New Roman"/>
                <w:b/>
                <w:bCs/>
                <w:sz w:val="18"/>
                <w:szCs w:val="18"/>
              </w:rPr>
            </w:pPr>
            <w:r w:rsidRPr="00F07EBC">
              <w:rPr>
                <w:rFonts w:ascii="Times New Roman" w:hAnsi="Times New Roman" w:cs="Times New Roman"/>
                <w:b/>
                <w:bCs/>
                <w:sz w:val="18"/>
                <w:szCs w:val="18"/>
              </w:rPr>
              <w:t>doba pobytu</w:t>
            </w:r>
          </w:p>
        </w:tc>
        <w:tc>
          <w:tcPr>
            <w:tcW w:w="0" w:type="auto"/>
            <w:tcBorders>
              <w:top w:val="single" w:sz="6" w:space="0" w:color="FFFFFF"/>
              <w:left w:val="single" w:sz="6" w:space="0" w:color="FFFFFF"/>
              <w:bottom w:val="single" w:sz="6" w:space="0" w:color="FFFFFF"/>
              <w:right w:val="single" w:sz="6" w:space="0" w:color="FFFFFF"/>
            </w:tcBorders>
            <w:shd w:val="clear" w:color="auto" w:fill="F1F1F1"/>
            <w:tcMar>
              <w:top w:w="30" w:type="dxa"/>
              <w:left w:w="75" w:type="dxa"/>
              <w:bottom w:w="30" w:type="dxa"/>
              <w:right w:w="75" w:type="dxa"/>
            </w:tcMar>
            <w:vAlign w:val="center"/>
            <w:hideMark/>
          </w:tcPr>
          <w:p w:rsidR="00F07EBC" w:rsidRPr="00F07EBC" w:rsidRDefault="00F07EBC" w:rsidP="00F07EBC">
            <w:pPr>
              <w:spacing w:after="285"/>
              <w:ind w:left="0"/>
              <w:jc w:val="center"/>
              <w:rPr>
                <w:rFonts w:ascii="Times New Roman" w:hAnsi="Times New Roman" w:cs="Times New Roman"/>
                <w:b/>
                <w:bCs/>
                <w:sz w:val="18"/>
                <w:szCs w:val="18"/>
              </w:rPr>
            </w:pPr>
            <w:r w:rsidRPr="00F07EBC">
              <w:rPr>
                <w:rFonts w:ascii="Times New Roman" w:hAnsi="Times New Roman" w:cs="Times New Roman"/>
                <w:b/>
                <w:bCs/>
                <w:sz w:val="18"/>
                <w:szCs w:val="18"/>
              </w:rPr>
              <w:t>korekce [dB]</w:t>
            </w:r>
          </w:p>
        </w:tc>
      </w:tr>
      <w:tr w:rsidR="00F07EBC" w:rsidRPr="00F07EBC" w:rsidTr="00E0456C">
        <w:tc>
          <w:tcPr>
            <w:tcW w:w="0" w:type="auto"/>
            <w:tcBorders>
              <w:top w:val="single" w:sz="6" w:space="0" w:color="FFFFFF"/>
              <w:left w:val="single" w:sz="6" w:space="0" w:color="FFFFFF"/>
              <w:bottom w:val="single" w:sz="6" w:space="0" w:color="FFFFFF"/>
              <w:right w:val="single" w:sz="6" w:space="0" w:color="FFFFFF"/>
            </w:tcBorders>
            <w:shd w:val="clear" w:color="auto" w:fill="F1F1F1"/>
            <w:tcMar>
              <w:top w:w="30" w:type="dxa"/>
              <w:left w:w="75" w:type="dxa"/>
              <w:bottom w:w="30" w:type="dxa"/>
              <w:right w:w="75" w:type="dxa"/>
            </w:tcMar>
            <w:vAlign w:val="center"/>
            <w:hideMark/>
          </w:tcPr>
          <w:p w:rsidR="00F07EBC" w:rsidRPr="00F07EBC" w:rsidRDefault="00F07EBC" w:rsidP="00F07EBC">
            <w:pPr>
              <w:spacing w:after="285"/>
              <w:ind w:left="0"/>
              <w:jc w:val="left"/>
              <w:rPr>
                <w:rFonts w:ascii="Times New Roman" w:hAnsi="Times New Roman" w:cs="Times New Roman"/>
                <w:sz w:val="18"/>
                <w:szCs w:val="18"/>
              </w:rPr>
            </w:pPr>
            <w:r w:rsidRPr="00F07EBC">
              <w:rPr>
                <w:rFonts w:ascii="Times New Roman" w:hAnsi="Times New Roman" w:cs="Times New Roman"/>
                <w:sz w:val="18"/>
                <w:szCs w:val="18"/>
              </w:rPr>
              <w:t>obytné místnosti</w:t>
            </w:r>
          </w:p>
        </w:tc>
        <w:tc>
          <w:tcPr>
            <w:tcW w:w="0" w:type="auto"/>
            <w:tcBorders>
              <w:top w:val="single" w:sz="6" w:space="0" w:color="FFFFFF"/>
              <w:left w:val="single" w:sz="6" w:space="0" w:color="FFFFFF"/>
              <w:bottom w:val="single" w:sz="6" w:space="0" w:color="FFFFFF"/>
              <w:right w:val="single" w:sz="6" w:space="0" w:color="FFFFFF"/>
            </w:tcBorders>
            <w:shd w:val="clear" w:color="auto" w:fill="F1F1F1"/>
            <w:tcMar>
              <w:top w:w="30" w:type="dxa"/>
              <w:left w:w="75" w:type="dxa"/>
              <w:bottom w:w="30" w:type="dxa"/>
              <w:right w:w="75" w:type="dxa"/>
            </w:tcMar>
            <w:vAlign w:val="center"/>
            <w:hideMark/>
          </w:tcPr>
          <w:p w:rsidR="00F07EBC" w:rsidRPr="00F07EBC" w:rsidRDefault="00F07EBC" w:rsidP="00F07EBC">
            <w:pPr>
              <w:spacing w:after="285"/>
              <w:ind w:left="0"/>
              <w:jc w:val="left"/>
              <w:rPr>
                <w:rFonts w:ascii="Times New Roman" w:hAnsi="Times New Roman" w:cs="Times New Roman"/>
                <w:sz w:val="18"/>
                <w:szCs w:val="18"/>
              </w:rPr>
            </w:pPr>
            <w:r w:rsidRPr="00F07EBC">
              <w:rPr>
                <w:rFonts w:ascii="Times New Roman" w:hAnsi="Times New Roman" w:cs="Times New Roman"/>
                <w:sz w:val="18"/>
                <w:szCs w:val="18"/>
              </w:rPr>
              <w:t>doba mezi 6.00 a 22.00 hodinou</w:t>
            </w:r>
            <w:r w:rsidRPr="00F07EBC">
              <w:rPr>
                <w:rFonts w:ascii="Times New Roman" w:hAnsi="Times New Roman" w:cs="Times New Roman"/>
                <w:sz w:val="18"/>
                <w:szCs w:val="18"/>
              </w:rPr>
              <w:br/>
              <w:t>doba mezi 22.00 a 6.00 hodinou</w:t>
            </w:r>
          </w:p>
        </w:tc>
        <w:tc>
          <w:tcPr>
            <w:tcW w:w="0" w:type="auto"/>
            <w:tcBorders>
              <w:top w:val="single" w:sz="6" w:space="0" w:color="FFFFFF"/>
              <w:left w:val="single" w:sz="6" w:space="0" w:color="FFFFFF"/>
              <w:bottom w:val="single" w:sz="6" w:space="0" w:color="FFFFFF"/>
              <w:right w:val="single" w:sz="6" w:space="0" w:color="FFFFFF"/>
            </w:tcBorders>
            <w:shd w:val="clear" w:color="auto" w:fill="F1F1F1"/>
            <w:tcMar>
              <w:top w:w="30" w:type="dxa"/>
              <w:left w:w="75" w:type="dxa"/>
              <w:bottom w:w="30" w:type="dxa"/>
              <w:right w:w="75" w:type="dxa"/>
            </w:tcMar>
            <w:vAlign w:val="center"/>
            <w:hideMark/>
          </w:tcPr>
          <w:p w:rsidR="00F07EBC" w:rsidRPr="00F07EBC" w:rsidRDefault="00F07EBC" w:rsidP="00F07EBC">
            <w:pPr>
              <w:spacing w:after="285"/>
              <w:ind w:left="0"/>
              <w:jc w:val="center"/>
              <w:rPr>
                <w:rFonts w:ascii="Times New Roman" w:hAnsi="Times New Roman" w:cs="Times New Roman"/>
                <w:sz w:val="18"/>
                <w:szCs w:val="18"/>
              </w:rPr>
            </w:pPr>
            <w:r w:rsidRPr="00F07EBC">
              <w:rPr>
                <w:rFonts w:ascii="Times New Roman" w:hAnsi="Times New Roman" w:cs="Times New Roman"/>
                <w:sz w:val="18"/>
                <w:szCs w:val="18"/>
              </w:rPr>
              <w:t>   0 *)</w:t>
            </w:r>
            <w:r w:rsidRPr="00F07EBC">
              <w:rPr>
                <w:rFonts w:ascii="Times New Roman" w:hAnsi="Times New Roman" w:cs="Times New Roman"/>
                <w:sz w:val="18"/>
                <w:szCs w:val="18"/>
              </w:rPr>
              <w:br/>
              <w:t>−10 *)</w:t>
            </w:r>
          </w:p>
        </w:tc>
      </w:tr>
      <w:tr w:rsidR="00F07EBC" w:rsidRPr="00F07EBC" w:rsidTr="00E0456C">
        <w:tc>
          <w:tcPr>
            <w:tcW w:w="0" w:type="auto"/>
            <w:tcBorders>
              <w:top w:val="single" w:sz="6" w:space="0" w:color="FFFFFF"/>
              <w:left w:val="single" w:sz="6" w:space="0" w:color="FFFFFF"/>
              <w:bottom w:val="single" w:sz="6" w:space="0" w:color="FFFFFF"/>
              <w:right w:val="single" w:sz="6" w:space="0" w:color="FFFFFF"/>
            </w:tcBorders>
            <w:shd w:val="clear" w:color="auto" w:fill="F1F1F1"/>
            <w:tcMar>
              <w:top w:w="30" w:type="dxa"/>
              <w:left w:w="75" w:type="dxa"/>
              <w:bottom w:w="30" w:type="dxa"/>
              <w:right w:w="75" w:type="dxa"/>
            </w:tcMar>
            <w:vAlign w:val="center"/>
            <w:hideMark/>
          </w:tcPr>
          <w:p w:rsidR="00F07EBC" w:rsidRPr="00F07EBC" w:rsidRDefault="00F07EBC" w:rsidP="00F07EBC">
            <w:pPr>
              <w:spacing w:after="285"/>
              <w:ind w:left="0"/>
              <w:jc w:val="left"/>
              <w:rPr>
                <w:rFonts w:ascii="Times New Roman" w:hAnsi="Times New Roman" w:cs="Times New Roman"/>
                <w:sz w:val="18"/>
                <w:szCs w:val="18"/>
              </w:rPr>
            </w:pPr>
            <w:r w:rsidRPr="00F07EBC">
              <w:rPr>
                <w:rFonts w:ascii="Times New Roman" w:hAnsi="Times New Roman" w:cs="Times New Roman"/>
                <w:sz w:val="18"/>
                <w:szCs w:val="18"/>
              </w:rPr>
              <w:t>hotelové pokoje</w:t>
            </w:r>
          </w:p>
        </w:tc>
        <w:tc>
          <w:tcPr>
            <w:tcW w:w="0" w:type="auto"/>
            <w:tcBorders>
              <w:top w:val="single" w:sz="6" w:space="0" w:color="FFFFFF"/>
              <w:left w:val="single" w:sz="6" w:space="0" w:color="FFFFFF"/>
              <w:bottom w:val="single" w:sz="6" w:space="0" w:color="FFFFFF"/>
              <w:right w:val="single" w:sz="6" w:space="0" w:color="FFFFFF"/>
            </w:tcBorders>
            <w:shd w:val="clear" w:color="auto" w:fill="F1F1F1"/>
            <w:tcMar>
              <w:top w:w="30" w:type="dxa"/>
              <w:left w:w="75" w:type="dxa"/>
              <w:bottom w:w="30" w:type="dxa"/>
              <w:right w:w="75" w:type="dxa"/>
            </w:tcMar>
            <w:vAlign w:val="center"/>
            <w:hideMark/>
          </w:tcPr>
          <w:p w:rsidR="00F07EBC" w:rsidRPr="00F07EBC" w:rsidRDefault="00F07EBC" w:rsidP="00F07EBC">
            <w:pPr>
              <w:spacing w:after="285"/>
              <w:ind w:left="0"/>
              <w:jc w:val="left"/>
              <w:rPr>
                <w:rFonts w:ascii="Times New Roman" w:hAnsi="Times New Roman" w:cs="Times New Roman"/>
                <w:sz w:val="18"/>
                <w:szCs w:val="18"/>
              </w:rPr>
            </w:pPr>
            <w:r w:rsidRPr="00F07EBC">
              <w:rPr>
                <w:rFonts w:ascii="Times New Roman" w:hAnsi="Times New Roman" w:cs="Times New Roman"/>
                <w:sz w:val="18"/>
                <w:szCs w:val="18"/>
              </w:rPr>
              <w:t>doba mezi 6.00 a 22.00 hodinou</w:t>
            </w:r>
            <w:r w:rsidRPr="00F07EBC">
              <w:rPr>
                <w:rFonts w:ascii="Times New Roman" w:hAnsi="Times New Roman" w:cs="Times New Roman"/>
                <w:sz w:val="18"/>
                <w:szCs w:val="18"/>
              </w:rPr>
              <w:br/>
              <w:t>doba mezi 22.00 a 6.00 hodinou</w:t>
            </w:r>
          </w:p>
        </w:tc>
        <w:tc>
          <w:tcPr>
            <w:tcW w:w="0" w:type="auto"/>
            <w:tcBorders>
              <w:top w:val="single" w:sz="6" w:space="0" w:color="FFFFFF"/>
              <w:left w:val="single" w:sz="6" w:space="0" w:color="FFFFFF"/>
              <w:bottom w:val="single" w:sz="6" w:space="0" w:color="FFFFFF"/>
              <w:right w:val="single" w:sz="6" w:space="0" w:color="FFFFFF"/>
            </w:tcBorders>
            <w:shd w:val="clear" w:color="auto" w:fill="F1F1F1"/>
            <w:tcMar>
              <w:top w:w="30" w:type="dxa"/>
              <w:left w:w="75" w:type="dxa"/>
              <w:bottom w:w="30" w:type="dxa"/>
              <w:right w:w="75" w:type="dxa"/>
            </w:tcMar>
            <w:vAlign w:val="center"/>
            <w:hideMark/>
          </w:tcPr>
          <w:p w:rsidR="00F07EBC" w:rsidRPr="00F07EBC" w:rsidRDefault="00F07EBC" w:rsidP="00F07EBC">
            <w:pPr>
              <w:spacing w:after="285"/>
              <w:ind w:left="0"/>
              <w:jc w:val="center"/>
              <w:rPr>
                <w:rFonts w:ascii="Times New Roman" w:hAnsi="Times New Roman" w:cs="Times New Roman"/>
                <w:sz w:val="18"/>
                <w:szCs w:val="18"/>
              </w:rPr>
            </w:pPr>
            <w:r w:rsidRPr="00F07EBC">
              <w:rPr>
                <w:rFonts w:ascii="Times New Roman" w:hAnsi="Times New Roman" w:cs="Times New Roman"/>
                <w:sz w:val="18"/>
                <w:szCs w:val="18"/>
              </w:rPr>
              <w:t>+10   </w:t>
            </w:r>
            <w:r w:rsidRPr="00F07EBC">
              <w:rPr>
                <w:rFonts w:ascii="Times New Roman" w:hAnsi="Times New Roman" w:cs="Times New Roman"/>
                <w:sz w:val="18"/>
                <w:szCs w:val="18"/>
              </w:rPr>
              <w:br/>
              <w:t>   0   </w:t>
            </w:r>
          </w:p>
        </w:tc>
      </w:tr>
    </w:tbl>
    <w:p w:rsidR="00F07EBC" w:rsidRPr="00F07EBC" w:rsidRDefault="00F07EBC" w:rsidP="00F07EBC">
      <w:pPr>
        <w:tabs>
          <w:tab w:val="center" w:pos="4536"/>
          <w:tab w:val="right" w:pos="9072"/>
        </w:tabs>
        <w:spacing w:after="0"/>
        <w:ind w:left="0"/>
        <w:jc w:val="left"/>
        <w:rPr>
          <w:rFonts w:ascii="Tahoma" w:hAnsi="Tahoma" w:cs="Tahoma"/>
          <w:lang w:eastAsia="en-US"/>
        </w:rPr>
      </w:pPr>
    </w:p>
    <w:tbl>
      <w:tblPr>
        <w:tblW w:w="0" w:type="auto"/>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6841"/>
        <w:gridCol w:w="473"/>
        <w:gridCol w:w="539"/>
        <w:gridCol w:w="681"/>
        <w:gridCol w:w="681"/>
      </w:tblGrid>
      <w:tr w:rsidR="00F07EBC" w:rsidRPr="00F07EBC" w:rsidTr="00E0456C">
        <w:trPr>
          <w:trHeight w:val="528"/>
          <w:tblHeader/>
        </w:trPr>
        <w:tc>
          <w:tcPr>
            <w:tcW w:w="0" w:type="auto"/>
            <w:gridSpan w:val="5"/>
            <w:vMerge w:val="restart"/>
            <w:tcBorders>
              <w:top w:val="nil"/>
              <w:left w:val="nil"/>
              <w:bottom w:val="nil"/>
              <w:right w:val="nil"/>
            </w:tcBorders>
            <w:shd w:val="clear" w:color="auto" w:fill="F1F1F1"/>
            <w:tcMar>
              <w:top w:w="30" w:type="dxa"/>
              <w:left w:w="75" w:type="dxa"/>
              <w:bottom w:w="30" w:type="dxa"/>
              <w:right w:w="75" w:type="dxa"/>
            </w:tcMar>
            <w:vAlign w:val="center"/>
            <w:hideMark/>
          </w:tcPr>
          <w:p w:rsidR="00F07EBC" w:rsidRPr="00F07EBC" w:rsidRDefault="00F07EBC" w:rsidP="00522538">
            <w:pPr>
              <w:spacing w:after="285"/>
              <w:ind w:left="0"/>
              <w:jc w:val="left"/>
              <w:rPr>
                <w:rFonts w:ascii="Times New Roman" w:hAnsi="Times New Roman" w:cs="Times New Roman"/>
                <w:b/>
                <w:bCs/>
                <w:sz w:val="20"/>
                <w:szCs w:val="20"/>
              </w:rPr>
            </w:pPr>
            <w:r w:rsidRPr="00F07EBC">
              <w:rPr>
                <w:rFonts w:ascii="Times New Roman" w:hAnsi="Times New Roman" w:cs="Times New Roman"/>
                <w:b/>
                <w:bCs/>
                <w:sz w:val="20"/>
                <w:szCs w:val="20"/>
              </w:rPr>
              <w:t>Tabulka 6: Korekce pro stanovení nejvyšších přípustných hodnot hluku ve chráněném venkovním prostoru a chráněném venkovním prostoru staveb (podle Nařízení vlády č. 2</w:t>
            </w:r>
            <w:r w:rsidR="00522538">
              <w:rPr>
                <w:rFonts w:ascii="Times New Roman" w:hAnsi="Times New Roman" w:cs="Times New Roman"/>
                <w:b/>
                <w:bCs/>
                <w:sz w:val="20"/>
                <w:szCs w:val="20"/>
              </w:rPr>
              <w:t>4</w:t>
            </w:r>
            <w:r w:rsidRPr="00F07EBC">
              <w:rPr>
                <w:rFonts w:ascii="Times New Roman" w:hAnsi="Times New Roman" w:cs="Times New Roman"/>
                <w:b/>
                <w:bCs/>
                <w:sz w:val="20"/>
                <w:szCs w:val="20"/>
              </w:rPr>
              <w:t>1/201</w:t>
            </w:r>
            <w:r w:rsidR="00522538">
              <w:rPr>
                <w:rFonts w:ascii="Times New Roman" w:hAnsi="Times New Roman" w:cs="Times New Roman"/>
                <w:b/>
                <w:bCs/>
                <w:sz w:val="20"/>
                <w:szCs w:val="20"/>
              </w:rPr>
              <w:t>8</w:t>
            </w:r>
            <w:r w:rsidRPr="00F07EBC">
              <w:rPr>
                <w:rFonts w:ascii="Times New Roman" w:hAnsi="Times New Roman" w:cs="Times New Roman"/>
                <w:b/>
                <w:bCs/>
                <w:sz w:val="20"/>
                <w:szCs w:val="20"/>
              </w:rPr>
              <w:t> Sb.)</w:t>
            </w:r>
          </w:p>
        </w:tc>
      </w:tr>
      <w:tr w:rsidR="00F07EBC" w:rsidRPr="00F07EBC" w:rsidTr="00E0456C">
        <w:trPr>
          <w:tblHeader/>
        </w:trPr>
        <w:tc>
          <w:tcPr>
            <w:tcW w:w="0" w:type="auto"/>
            <w:vMerge w:val="restart"/>
            <w:tcBorders>
              <w:top w:val="single" w:sz="6" w:space="0" w:color="FFFFFF"/>
              <w:left w:val="single" w:sz="6" w:space="0" w:color="FFFFFF"/>
              <w:bottom w:val="single" w:sz="6" w:space="0" w:color="FFFFFF"/>
              <w:right w:val="single" w:sz="6" w:space="0" w:color="FFFFFF"/>
            </w:tcBorders>
            <w:shd w:val="clear" w:color="auto" w:fill="F1F1F1"/>
            <w:tcMar>
              <w:top w:w="30" w:type="dxa"/>
              <w:left w:w="75" w:type="dxa"/>
              <w:bottom w:w="30" w:type="dxa"/>
              <w:right w:w="75" w:type="dxa"/>
            </w:tcMar>
            <w:vAlign w:val="center"/>
            <w:hideMark/>
          </w:tcPr>
          <w:p w:rsidR="00F07EBC" w:rsidRPr="00F07EBC" w:rsidRDefault="00F07EBC" w:rsidP="00F07EBC">
            <w:pPr>
              <w:spacing w:after="285"/>
              <w:ind w:left="0"/>
              <w:jc w:val="center"/>
              <w:rPr>
                <w:rFonts w:ascii="Times New Roman" w:hAnsi="Times New Roman" w:cs="Times New Roman"/>
                <w:b/>
                <w:bCs/>
                <w:sz w:val="18"/>
                <w:szCs w:val="18"/>
              </w:rPr>
            </w:pPr>
            <w:r w:rsidRPr="00F07EBC">
              <w:rPr>
                <w:rFonts w:ascii="Times New Roman" w:hAnsi="Times New Roman" w:cs="Times New Roman"/>
                <w:b/>
                <w:bCs/>
                <w:sz w:val="18"/>
                <w:szCs w:val="18"/>
              </w:rPr>
              <w:t>Druh chráněného prostoru</w:t>
            </w:r>
          </w:p>
        </w:tc>
        <w:tc>
          <w:tcPr>
            <w:tcW w:w="0" w:type="auto"/>
            <w:gridSpan w:val="4"/>
            <w:tcBorders>
              <w:top w:val="single" w:sz="6" w:space="0" w:color="FFFFFF"/>
              <w:left w:val="single" w:sz="6" w:space="0" w:color="FFFFFF"/>
              <w:bottom w:val="single" w:sz="6" w:space="0" w:color="FFFFFF"/>
              <w:right w:val="single" w:sz="6" w:space="0" w:color="FFFFFF"/>
            </w:tcBorders>
            <w:shd w:val="clear" w:color="auto" w:fill="F1F1F1"/>
            <w:tcMar>
              <w:top w:w="30" w:type="dxa"/>
              <w:left w:w="75" w:type="dxa"/>
              <w:bottom w:w="30" w:type="dxa"/>
              <w:right w:w="75" w:type="dxa"/>
            </w:tcMar>
            <w:vAlign w:val="center"/>
            <w:hideMark/>
          </w:tcPr>
          <w:p w:rsidR="00F07EBC" w:rsidRPr="00F07EBC" w:rsidRDefault="00F07EBC" w:rsidP="00F07EBC">
            <w:pPr>
              <w:spacing w:after="285"/>
              <w:ind w:left="0"/>
              <w:jc w:val="center"/>
              <w:rPr>
                <w:rFonts w:ascii="Times New Roman" w:hAnsi="Times New Roman" w:cs="Times New Roman"/>
                <w:b/>
                <w:bCs/>
                <w:sz w:val="18"/>
                <w:szCs w:val="18"/>
              </w:rPr>
            </w:pPr>
            <w:r w:rsidRPr="00F07EBC">
              <w:rPr>
                <w:rFonts w:ascii="Times New Roman" w:hAnsi="Times New Roman" w:cs="Times New Roman"/>
                <w:b/>
                <w:bCs/>
                <w:sz w:val="18"/>
                <w:szCs w:val="18"/>
              </w:rPr>
              <w:t>korekce [dB]</w:t>
            </w:r>
          </w:p>
        </w:tc>
      </w:tr>
      <w:tr w:rsidR="00F07EBC" w:rsidRPr="00F07EBC" w:rsidTr="00E0456C">
        <w:trPr>
          <w:tblHeader/>
        </w:trPr>
        <w:tc>
          <w:tcPr>
            <w:tcW w:w="0" w:type="auto"/>
            <w:vMerge/>
            <w:tcBorders>
              <w:top w:val="single" w:sz="6" w:space="0" w:color="FFFFFF"/>
              <w:left w:val="single" w:sz="6" w:space="0" w:color="FFFFFF"/>
              <w:bottom w:val="single" w:sz="6" w:space="0" w:color="FFFFFF"/>
              <w:right w:val="single" w:sz="6" w:space="0" w:color="FFFFFF"/>
            </w:tcBorders>
            <w:shd w:val="clear" w:color="auto" w:fill="F1F1F1"/>
            <w:vAlign w:val="center"/>
            <w:hideMark/>
          </w:tcPr>
          <w:p w:rsidR="00F07EBC" w:rsidRPr="00F07EBC" w:rsidRDefault="00F07EBC" w:rsidP="00F07EBC">
            <w:pPr>
              <w:spacing w:after="0"/>
              <w:ind w:left="0"/>
              <w:jc w:val="left"/>
              <w:rPr>
                <w:rFonts w:ascii="Times New Roman" w:hAnsi="Times New Roman" w:cs="Times New Roman"/>
                <w:b/>
                <w:bCs/>
                <w:sz w:val="18"/>
                <w:szCs w:val="18"/>
              </w:rPr>
            </w:pPr>
          </w:p>
        </w:tc>
        <w:tc>
          <w:tcPr>
            <w:tcW w:w="0" w:type="auto"/>
            <w:tcBorders>
              <w:top w:val="single" w:sz="6" w:space="0" w:color="FFFFFF"/>
              <w:left w:val="single" w:sz="6" w:space="0" w:color="FFFFFF"/>
              <w:bottom w:val="single" w:sz="6" w:space="0" w:color="FFFFFF"/>
              <w:right w:val="single" w:sz="6" w:space="0" w:color="FFFFFF"/>
            </w:tcBorders>
            <w:shd w:val="clear" w:color="auto" w:fill="F1F1F1"/>
            <w:tcMar>
              <w:top w:w="30" w:type="dxa"/>
              <w:left w:w="75" w:type="dxa"/>
              <w:bottom w:w="30" w:type="dxa"/>
              <w:right w:w="75" w:type="dxa"/>
            </w:tcMar>
            <w:vAlign w:val="center"/>
            <w:hideMark/>
          </w:tcPr>
          <w:p w:rsidR="00F07EBC" w:rsidRPr="00F07EBC" w:rsidRDefault="00F07EBC" w:rsidP="00F07EBC">
            <w:pPr>
              <w:spacing w:after="285"/>
              <w:ind w:left="0"/>
              <w:jc w:val="center"/>
              <w:rPr>
                <w:rFonts w:ascii="Times New Roman" w:hAnsi="Times New Roman" w:cs="Times New Roman"/>
                <w:b/>
                <w:bCs/>
                <w:sz w:val="18"/>
                <w:szCs w:val="18"/>
              </w:rPr>
            </w:pPr>
            <w:r w:rsidRPr="00F07EBC">
              <w:rPr>
                <w:rFonts w:ascii="Times New Roman" w:hAnsi="Times New Roman" w:cs="Times New Roman"/>
                <w:b/>
                <w:bCs/>
                <w:sz w:val="18"/>
                <w:szCs w:val="18"/>
              </w:rPr>
              <w:t>1)</w:t>
            </w:r>
          </w:p>
        </w:tc>
        <w:tc>
          <w:tcPr>
            <w:tcW w:w="0" w:type="auto"/>
            <w:tcBorders>
              <w:top w:val="single" w:sz="6" w:space="0" w:color="FFFFFF"/>
              <w:left w:val="single" w:sz="6" w:space="0" w:color="FFFFFF"/>
              <w:bottom w:val="single" w:sz="6" w:space="0" w:color="FFFFFF"/>
              <w:right w:val="single" w:sz="6" w:space="0" w:color="FFFFFF"/>
            </w:tcBorders>
            <w:shd w:val="clear" w:color="auto" w:fill="F1F1F1"/>
            <w:tcMar>
              <w:top w:w="30" w:type="dxa"/>
              <w:left w:w="75" w:type="dxa"/>
              <w:bottom w:w="30" w:type="dxa"/>
              <w:right w:w="75" w:type="dxa"/>
            </w:tcMar>
            <w:vAlign w:val="center"/>
            <w:hideMark/>
          </w:tcPr>
          <w:p w:rsidR="00F07EBC" w:rsidRPr="00F07EBC" w:rsidRDefault="00F07EBC" w:rsidP="00F07EBC">
            <w:pPr>
              <w:spacing w:after="285"/>
              <w:ind w:left="0"/>
              <w:jc w:val="center"/>
              <w:rPr>
                <w:rFonts w:ascii="Times New Roman" w:hAnsi="Times New Roman" w:cs="Times New Roman"/>
                <w:b/>
                <w:bCs/>
                <w:sz w:val="18"/>
                <w:szCs w:val="18"/>
              </w:rPr>
            </w:pPr>
            <w:r w:rsidRPr="00F07EBC">
              <w:rPr>
                <w:rFonts w:ascii="Times New Roman" w:hAnsi="Times New Roman" w:cs="Times New Roman"/>
                <w:b/>
                <w:bCs/>
                <w:sz w:val="18"/>
                <w:szCs w:val="18"/>
              </w:rPr>
              <w:t>2)</w:t>
            </w:r>
          </w:p>
        </w:tc>
        <w:tc>
          <w:tcPr>
            <w:tcW w:w="0" w:type="auto"/>
            <w:tcBorders>
              <w:top w:val="single" w:sz="6" w:space="0" w:color="FFFFFF"/>
              <w:left w:val="single" w:sz="6" w:space="0" w:color="FFFFFF"/>
              <w:bottom w:val="single" w:sz="6" w:space="0" w:color="FFFFFF"/>
              <w:right w:val="single" w:sz="6" w:space="0" w:color="FFFFFF"/>
            </w:tcBorders>
            <w:shd w:val="clear" w:color="auto" w:fill="F1F1F1"/>
            <w:tcMar>
              <w:top w:w="30" w:type="dxa"/>
              <w:left w:w="75" w:type="dxa"/>
              <w:bottom w:w="30" w:type="dxa"/>
              <w:right w:w="75" w:type="dxa"/>
            </w:tcMar>
            <w:vAlign w:val="center"/>
            <w:hideMark/>
          </w:tcPr>
          <w:p w:rsidR="00F07EBC" w:rsidRPr="00F07EBC" w:rsidRDefault="00F07EBC" w:rsidP="00F07EBC">
            <w:pPr>
              <w:spacing w:after="285"/>
              <w:ind w:left="0"/>
              <w:jc w:val="center"/>
              <w:rPr>
                <w:rFonts w:ascii="Times New Roman" w:hAnsi="Times New Roman" w:cs="Times New Roman"/>
                <w:b/>
                <w:bCs/>
                <w:sz w:val="18"/>
                <w:szCs w:val="18"/>
              </w:rPr>
            </w:pPr>
            <w:r w:rsidRPr="00F07EBC">
              <w:rPr>
                <w:rFonts w:ascii="Times New Roman" w:hAnsi="Times New Roman" w:cs="Times New Roman"/>
                <w:b/>
                <w:bCs/>
                <w:sz w:val="18"/>
                <w:szCs w:val="18"/>
              </w:rPr>
              <w:t>3)</w:t>
            </w:r>
          </w:p>
        </w:tc>
        <w:tc>
          <w:tcPr>
            <w:tcW w:w="0" w:type="auto"/>
            <w:tcBorders>
              <w:top w:val="single" w:sz="6" w:space="0" w:color="FFFFFF"/>
              <w:left w:val="single" w:sz="6" w:space="0" w:color="FFFFFF"/>
              <w:bottom w:val="single" w:sz="6" w:space="0" w:color="FFFFFF"/>
              <w:right w:val="single" w:sz="6" w:space="0" w:color="FFFFFF"/>
            </w:tcBorders>
            <w:shd w:val="clear" w:color="auto" w:fill="F1F1F1"/>
            <w:tcMar>
              <w:top w:w="30" w:type="dxa"/>
              <w:left w:w="75" w:type="dxa"/>
              <w:bottom w:w="30" w:type="dxa"/>
              <w:right w:w="75" w:type="dxa"/>
            </w:tcMar>
            <w:vAlign w:val="center"/>
            <w:hideMark/>
          </w:tcPr>
          <w:p w:rsidR="00F07EBC" w:rsidRPr="00F07EBC" w:rsidRDefault="00F07EBC" w:rsidP="00F07EBC">
            <w:pPr>
              <w:spacing w:after="285"/>
              <w:ind w:left="0"/>
              <w:jc w:val="center"/>
              <w:rPr>
                <w:rFonts w:ascii="Times New Roman" w:hAnsi="Times New Roman" w:cs="Times New Roman"/>
                <w:b/>
                <w:bCs/>
                <w:sz w:val="18"/>
                <w:szCs w:val="18"/>
              </w:rPr>
            </w:pPr>
            <w:r w:rsidRPr="00F07EBC">
              <w:rPr>
                <w:rFonts w:ascii="Times New Roman" w:hAnsi="Times New Roman" w:cs="Times New Roman"/>
                <w:b/>
                <w:bCs/>
                <w:sz w:val="18"/>
                <w:szCs w:val="18"/>
              </w:rPr>
              <w:t>4)</w:t>
            </w:r>
          </w:p>
        </w:tc>
      </w:tr>
      <w:tr w:rsidR="00F07EBC" w:rsidRPr="00F07EBC" w:rsidTr="00E0456C">
        <w:tc>
          <w:tcPr>
            <w:tcW w:w="0" w:type="auto"/>
            <w:tcBorders>
              <w:top w:val="single" w:sz="6" w:space="0" w:color="FFFFFF"/>
              <w:left w:val="single" w:sz="6" w:space="0" w:color="FFFFFF"/>
              <w:bottom w:val="single" w:sz="6" w:space="0" w:color="FFFFFF"/>
              <w:right w:val="single" w:sz="6" w:space="0" w:color="FFFFFF"/>
            </w:tcBorders>
            <w:shd w:val="clear" w:color="auto" w:fill="F1F1F1"/>
            <w:tcMar>
              <w:top w:w="30" w:type="dxa"/>
              <w:left w:w="75" w:type="dxa"/>
              <w:bottom w:w="30" w:type="dxa"/>
              <w:right w:w="75" w:type="dxa"/>
            </w:tcMar>
            <w:vAlign w:val="center"/>
            <w:hideMark/>
          </w:tcPr>
          <w:p w:rsidR="00F07EBC" w:rsidRPr="00F07EBC" w:rsidRDefault="00F07EBC" w:rsidP="00F07EBC">
            <w:pPr>
              <w:spacing w:after="285"/>
              <w:ind w:left="0"/>
              <w:jc w:val="left"/>
              <w:rPr>
                <w:rFonts w:ascii="Times New Roman" w:hAnsi="Times New Roman" w:cs="Times New Roman"/>
                <w:sz w:val="18"/>
                <w:szCs w:val="18"/>
              </w:rPr>
            </w:pPr>
            <w:r w:rsidRPr="00F07EBC">
              <w:rPr>
                <w:rFonts w:ascii="Times New Roman" w:hAnsi="Times New Roman" w:cs="Times New Roman"/>
                <w:sz w:val="18"/>
                <w:szCs w:val="18"/>
              </w:rPr>
              <w:t>chráněný venkovní prostor ostatních staveb a chráněný ostatní venkovní prostor</w:t>
            </w:r>
          </w:p>
        </w:tc>
        <w:tc>
          <w:tcPr>
            <w:tcW w:w="0" w:type="auto"/>
            <w:tcBorders>
              <w:top w:val="single" w:sz="6" w:space="0" w:color="FFFFFF"/>
              <w:left w:val="single" w:sz="6" w:space="0" w:color="FFFFFF"/>
              <w:bottom w:val="single" w:sz="6" w:space="0" w:color="FFFFFF"/>
              <w:right w:val="single" w:sz="6" w:space="0" w:color="FFFFFF"/>
            </w:tcBorders>
            <w:shd w:val="clear" w:color="auto" w:fill="F1F1F1"/>
            <w:tcMar>
              <w:top w:w="30" w:type="dxa"/>
              <w:left w:w="75" w:type="dxa"/>
              <w:bottom w:w="30" w:type="dxa"/>
              <w:right w:w="75" w:type="dxa"/>
            </w:tcMar>
            <w:vAlign w:val="center"/>
            <w:hideMark/>
          </w:tcPr>
          <w:p w:rsidR="00F07EBC" w:rsidRPr="00F07EBC" w:rsidRDefault="00F07EBC" w:rsidP="00F07EBC">
            <w:pPr>
              <w:spacing w:after="285"/>
              <w:ind w:left="0"/>
              <w:jc w:val="center"/>
              <w:rPr>
                <w:rFonts w:ascii="Times New Roman" w:hAnsi="Times New Roman" w:cs="Times New Roman"/>
                <w:sz w:val="18"/>
                <w:szCs w:val="18"/>
              </w:rPr>
            </w:pPr>
            <w:r w:rsidRPr="00F07EBC">
              <w:rPr>
                <w:rFonts w:ascii="Times New Roman" w:hAnsi="Times New Roman" w:cs="Times New Roman"/>
                <w:sz w:val="18"/>
                <w:szCs w:val="18"/>
              </w:rPr>
              <w:t>0</w:t>
            </w:r>
          </w:p>
        </w:tc>
        <w:tc>
          <w:tcPr>
            <w:tcW w:w="0" w:type="auto"/>
            <w:tcBorders>
              <w:top w:val="single" w:sz="6" w:space="0" w:color="FFFFFF"/>
              <w:left w:val="single" w:sz="6" w:space="0" w:color="FFFFFF"/>
              <w:bottom w:val="single" w:sz="6" w:space="0" w:color="FFFFFF"/>
              <w:right w:val="single" w:sz="6" w:space="0" w:color="FFFFFF"/>
            </w:tcBorders>
            <w:shd w:val="clear" w:color="auto" w:fill="F1F1F1"/>
            <w:tcMar>
              <w:top w:w="30" w:type="dxa"/>
              <w:left w:w="75" w:type="dxa"/>
              <w:bottom w:w="30" w:type="dxa"/>
              <w:right w:w="75" w:type="dxa"/>
            </w:tcMar>
            <w:vAlign w:val="center"/>
            <w:hideMark/>
          </w:tcPr>
          <w:p w:rsidR="00F07EBC" w:rsidRPr="00F07EBC" w:rsidRDefault="00F07EBC" w:rsidP="00F07EBC">
            <w:pPr>
              <w:spacing w:after="285"/>
              <w:ind w:left="0"/>
              <w:jc w:val="center"/>
              <w:rPr>
                <w:rFonts w:ascii="Times New Roman" w:hAnsi="Times New Roman" w:cs="Times New Roman"/>
                <w:sz w:val="18"/>
                <w:szCs w:val="18"/>
              </w:rPr>
            </w:pPr>
            <w:r w:rsidRPr="00F07EBC">
              <w:rPr>
                <w:rFonts w:ascii="Times New Roman" w:hAnsi="Times New Roman" w:cs="Times New Roman"/>
                <w:sz w:val="18"/>
                <w:szCs w:val="18"/>
              </w:rPr>
              <w:t>+5</w:t>
            </w:r>
          </w:p>
        </w:tc>
        <w:tc>
          <w:tcPr>
            <w:tcW w:w="0" w:type="auto"/>
            <w:tcBorders>
              <w:top w:val="single" w:sz="6" w:space="0" w:color="FFFFFF"/>
              <w:left w:val="single" w:sz="6" w:space="0" w:color="FFFFFF"/>
              <w:bottom w:val="single" w:sz="6" w:space="0" w:color="FFFFFF"/>
              <w:right w:val="single" w:sz="6" w:space="0" w:color="FFFFFF"/>
            </w:tcBorders>
            <w:shd w:val="clear" w:color="auto" w:fill="F1F1F1"/>
            <w:tcMar>
              <w:top w:w="30" w:type="dxa"/>
              <w:left w:w="75" w:type="dxa"/>
              <w:bottom w:w="30" w:type="dxa"/>
              <w:right w:w="75" w:type="dxa"/>
            </w:tcMar>
            <w:vAlign w:val="center"/>
            <w:hideMark/>
          </w:tcPr>
          <w:p w:rsidR="00F07EBC" w:rsidRPr="00F07EBC" w:rsidRDefault="00F07EBC" w:rsidP="00F07EBC">
            <w:pPr>
              <w:spacing w:after="285"/>
              <w:ind w:left="0"/>
              <w:jc w:val="center"/>
              <w:rPr>
                <w:rFonts w:ascii="Times New Roman" w:hAnsi="Times New Roman" w:cs="Times New Roman"/>
                <w:sz w:val="18"/>
                <w:szCs w:val="18"/>
              </w:rPr>
            </w:pPr>
            <w:r w:rsidRPr="00F07EBC">
              <w:rPr>
                <w:rFonts w:ascii="Times New Roman" w:hAnsi="Times New Roman" w:cs="Times New Roman"/>
                <w:sz w:val="18"/>
                <w:szCs w:val="18"/>
              </w:rPr>
              <w:t>+10</w:t>
            </w:r>
          </w:p>
        </w:tc>
        <w:tc>
          <w:tcPr>
            <w:tcW w:w="0" w:type="auto"/>
            <w:tcBorders>
              <w:top w:val="single" w:sz="6" w:space="0" w:color="FFFFFF"/>
              <w:left w:val="single" w:sz="6" w:space="0" w:color="FFFFFF"/>
              <w:bottom w:val="single" w:sz="6" w:space="0" w:color="FFFFFF"/>
              <w:right w:val="single" w:sz="6" w:space="0" w:color="FFFFFF"/>
            </w:tcBorders>
            <w:shd w:val="clear" w:color="auto" w:fill="F1F1F1"/>
            <w:tcMar>
              <w:top w:w="30" w:type="dxa"/>
              <w:left w:w="75" w:type="dxa"/>
              <w:bottom w:w="30" w:type="dxa"/>
              <w:right w:w="75" w:type="dxa"/>
            </w:tcMar>
            <w:vAlign w:val="center"/>
            <w:hideMark/>
          </w:tcPr>
          <w:p w:rsidR="00F07EBC" w:rsidRPr="00F07EBC" w:rsidRDefault="00F07EBC" w:rsidP="00F07EBC">
            <w:pPr>
              <w:spacing w:after="285"/>
              <w:ind w:left="0"/>
              <w:jc w:val="center"/>
              <w:rPr>
                <w:rFonts w:ascii="Times New Roman" w:hAnsi="Times New Roman" w:cs="Times New Roman"/>
                <w:sz w:val="18"/>
                <w:szCs w:val="18"/>
              </w:rPr>
            </w:pPr>
            <w:r w:rsidRPr="00F07EBC">
              <w:rPr>
                <w:rFonts w:ascii="Times New Roman" w:hAnsi="Times New Roman" w:cs="Times New Roman"/>
                <w:sz w:val="18"/>
                <w:szCs w:val="18"/>
              </w:rPr>
              <w:t>+20</w:t>
            </w:r>
          </w:p>
        </w:tc>
      </w:tr>
    </w:tbl>
    <w:p w:rsidR="00A027EB" w:rsidRDefault="00A027EB" w:rsidP="00F07EBC">
      <w:pPr>
        <w:keepNext/>
        <w:keepLines/>
        <w:spacing w:before="40" w:after="0"/>
        <w:ind w:left="0"/>
        <w:rPr>
          <w:rFonts w:eastAsia="Verdana" w:cs="Times New Roman"/>
          <w:b/>
          <w:u w:val="single"/>
        </w:rPr>
      </w:pPr>
    </w:p>
    <w:p w:rsidR="00F07EBC" w:rsidRPr="00F07EBC" w:rsidRDefault="00F07EBC" w:rsidP="00F07EBC">
      <w:pPr>
        <w:keepNext/>
        <w:keepLines/>
        <w:spacing w:before="40" w:after="0"/>
        <w:ind w:left="0"/>
        <w:rPr>
          <w:rFonts w:eastAsia="Verdana" w:cs="Times New Roman"/>
          <w:b/>
          <w:u w:val="single"/>
        </w:rPr>
      </w:pPr>
      <w:r w:rsidRPr="00F07EBC">
        <w:rPr>
          <w:rFonts w:eastAsia="Verdana" w:cs="Times New Roman"/>
          <w:b/>
          <w:u w:val="single"/>
        </w:rPr>
        <w:t>9.</w:t>
      </w:r>
      <w:r w:rsidRPr="00F07EBC">
        <w:rPr>
          <w:rFonts w:eastAsia="Verdana" w:cs="Times New Roman"/>
          <w:b/>
          <w:u w:val="single"/>
        </w:rPr>
        <w:tab/>
        <w:t>Pokyny pro obsluhu a údržbu</w:t>
      </w:r>
    </w:p>
    <w:p w:rsidR="00F07EBC" w:rsidRPr="00F07EBC" w:rsidRDefault="00F07EBC" w:rsidP="00F07EBC">
      <w:pPr>
        <w:spacing w:after="0"/>
        <w:ind w:left="0"/>
        <w:jc w:val="left"/>
        <w:rPr>
          <w:rFonts w:ascii="Times New Roman" w:hAnsi="Times New Roman" w:cs="Times New Roman"/>
          <w:b/>
        </w:rPr>
      </w:pPr>
    </w:p>
    <w:p w:rsidR="00F07EBC" w:rsidRPr="00F07EBC" w:rsidRDefault="00F07EBC" w:rsidP="00F07EBC">
      <w:pPr>
        <w:spacing w:after="0"/>
        <w:ind w:left="0" w:firstLine="705"/>
        <w:jc w:val="left"/>
        <w:rPr>
          <w:rFonts w:ascii="Tahoma" w:hAnsi="Tahoma" w:cs="Tahoma"/>
          <w:sz w:val="18"/>
          <w:szCs w:val="18"/>
        </w:rPr>
      </w:pPr>
      <w:r w:rsidRPr="00F07EBC">
        <w:rPr>
          <w:rFonts w:ascii="Tahoma" w:hAnsi="Tahoma" w:cs="Tahoma"/>
          <w:sz w:val="18"/>
          <w:szCs w:val="18"/>
        </w:rPr>
        <w:t>Uvedené pokyny slouží jako návod pro provozování zařízení v období před komplexními zkouškami a zkušebním provozem, kdy nejsou ještě k dispozici podrobnější provozní předpisy, které vyhotovuje na zvláštní objednávku odběratele dodavatel za řízení za úplatu. Provozní předpisy nebudou součástí prováděcí projektové dokumentace. Aby byly dodrženy projektové parametry výkonu, musí být vzduchotechnické zařízení provozováno v souladu s požadavky specifikovanými prováděcí projektovou dokumentací s následujícími připomínkami:</w:t>
      </w:r>
    </w:p>
    <w:p w:rsidR="00F07EBC" w:rsidRPr="00F07EBC" w:rsidRDefault="00F07EBC" w:rsidP="00F07EBC">
      <w:pPr>
        <w:spacing w:after="0"/>
        <w:ind w:left="705"/>
        <w:jc w:val="left"/>
        <w:rPr>
          <w:rFonts w:ascii="Tahoma" w:hAnsi="Tahoma" w:cs="Tahoma"/>
          <w:sz w:val="18"/>
          <w:szCs w:val="18"/>
        </w:rPr>
      </w:pPr>
      <w:r w:rsidRPr="00F07EBC">
        <w:rPr>
          <w:rFonts w:ascii="Tahoma" w:hAnsi="Tahoma" w:cs="Tahoma"/>
          <w:sz w:val="18"/>
          <w:szCs w:val="18"/>
        </w:rPr>
        <w:t xml:space="preserve">- provoz VZT musí být zabezpečován kvalifikovanými pracovníky, obsluha musí být podrobně seznámena s provozními stavy zařízení, které znají nebezpečí vzniku havárie.  </w:t>
      </w:r>
    </w:p>
    <w:p w:rsidR="00F07EBC" w:rsidRPr="00F07EBC" w:rsidRDefault="00F07EBC" w:rsidP="00F07EBC">
      <w:pPr>
        <w:spacing w:after="0"/>
        <w:ind w:left="0" w:firstLine="705"/>
        <w:jc w:val="left"/>
        <w:rPr>
          <w:rFonts w:ascii="Tahoma" w:hAnsi="Tahoma" w:cs="Tahoma"/>
          <w:sz w:val="18"/>
          <w:szCs w:val="18"/>
        </w:rPr>
      </w:pPr>
      <w:r w:rsidRPr="00F07EBC">
        <w:rPr>
          <w:rFonts w:ascii="Tahoma" w:hAnsi="Tahoma" w:cs="Tahoma"/>
          <w:sz w:val="18"/>
          <w:szCs w:val="18"/>
        </w:rPr>
        <w:t xml:space="preserve">- údržba musí být prováděna plánovitě a systematicky </w:t>
      </w:r>
    </w:p>
    <w:p w:rsidR="00F07EBC" w:rsidRPr="00F07EBC" w:rsidRDefault="00F07EBC" w:rsidP="00F07EBC">
      <w:pPr>
        <w:spacing w:after="0"/>
        <w:ind w:left="705"/>
        <w:jc w:val="left"/>
        <w:rPr>
          <w:rFonts w:ascii="Tahoma" w:hAnsi="Tahoma" w:cs="Tahoma"/>
          <w:sz w:val="18"/>
          <w:szCs w:val="18"/>
        </w:rPr>
      </w:pPr>
      <w:r w:rsidRPr="00F07EBC">
        <w:rPr>
          <w:rFonts w:ascii="Tahoma" w:hAnsi="Tahoma" w:cs="Tahoma"/>
          <w:sz w:val="18"/>
          <w:szCs w:val="18"/>
        </w:rPr>
        <w:t xml:space="preserve">- při údržbě jednotlivých zařízení a elementu je nutno plně respektovat jejich kmenové předpisy, </w:t>
      </w:r>
      <w:proofErr w:type="gramStart"/>
      <w:r w:rsidRPr="00F07EBC">
        <w:rPr>
          <w:rFonts w:ascii="Tahoma" w:hAnsi="Tahoma" w:cs="Tahoma"/>
          <w:sz w:val="18"/>
          <w:szCs w:val="18"/>
        </w:rPr>
        <w:t>které         formou</w:t>
      </w:r>
      <w:proofErr w:type="gramEnd"/>
      <w:r w:rsidRPr="00F07EBC">
        <w:rPr>
          <w:rFonts w:ascii="Tahoma" w:hAnsi="Tahoma" w:cs="Tahoma"/>
          <w:sz w:val="18"/>
          <w:szCs w:val="18"/>
        </w:rPr>
        <w:t xml:space="preserve"> oborových norem určuje výrobce </w:t>
      </w:r>
    </w:p>
    <w:p w:rsidR="00F07EBC" w:rsidRPr="00F07EBC" w:rsidRDefault="00F07EBC" w:rsidP="00F07EBC">
      <w:pPr>
        <w:spacing w:after="0"/>
        <w:ind w:left="0" w:firstLine="705"/>
        <w:jc w:val="left"/>
        <w:rPr>
          <w:rFonts w:ascii="Tahoma" w:hAnsi="Tahoma" w:cs="Tahoma"/>
          <w:sz w:val="18"/>
          <w:szCs w:val="18"/>
        </w:rPr>
      </w:pPr>
      <w:r w:rsidRPr="00F07EBC">
        <w:rPr>
          <w:rFonts w:ascii="Tahoma" w:hAnsi="Tahoma" w:cs="Tahoma"/>
          <w:sz w:val="18"/>
          <w:szCs w:val="18"/>
        </w:rPr>
        <w:t xml:space="preserve">- kontrolovat stav </w:t>
      </w:r>
      <w:proofErr w:type="spellStart"/>
      <w:r w:rsidRPr="00F07EBC">
        <w:rPr>
          <w:rFonts w:ascii="Tahoma" w:hAnsi="Tahoma" w:cs="Tahoma"/>
          <w:sz w:val="18"/>
          <w:szCs w:val="18"/>
        </w:rPr>
        <w:t>udlučovačů</w:t>
      </w:r>
      <w:proofErr w:type="spellEnd"/>
      <w:r w:rsidRPr="00F07EBC">
        <w:rPr>
          <w:rFonts w:ascii="Tahoma" w:hAnsi="Tahoma" w:cs="Tahoma"/>
          <w:sz w:val="18"/>
          <w:szCs w:val="18"/>
        </w:rPr>
        <w:t xml:space="preserve"> tuku a zákrytů </w:t>
      </w:r>
    </w:p>
    <w:p w:rsidR="00F07EBC" w:rsidRPr="00F07EBC" w:rsidRDefault="00F07EBC" w:rsidP="00F07EBC">
      <w:pPr>
        <w:spacing w:after="0"/>
        <w:ind w:left="0" w:firstLine="705"/>
        <w:jc w:val="left"/>
        <w:rPr>
          <w:rFonts w:ascii="Tahoma" w:hAnsi="Tahoma" w:cs="Tahoma"/>
          <w:sz w:val="18"/>
          <w:szCs w:val="18"/>
        </w:rPr>
      </w:pPr>
      <w:r w:rsidRPr="00F07EBC">
        <w:rPr>
          <w:rFonts w:ascii="Tahoma" w:hAnsi="Tahoma" w:cs="Tahoma"/>
          <w:sz w:val="18"/>
          <w:szCs w:val="18"/>
        </w:rPr>
        <w:t xml:space="preserve">- obnovovat ochranné a bezpečnostní nátěry </w:t>
      </w:r>
    </w:p>
    <w:p w:rsidR="00F07EBC" w:rsidRPr="00F07EBC" w:rsidRDefault="00F07EBC" w:rsidP="00F07EBC">
      <w:pPr>
        <w:spacing w:after="0"/>
        <w:ind w:left="0" w:firstLine="705"/>
        <w:jc w:val="left"/>
        <w:rPr>
          <w:rFonts w:ascii="Tahoma" w:hAnsi="Tahoma" w:cs="Tahoma"/>
          <w:sz w:val="18"/>
          <w:szCs w:val="18"/>
        </w:rPr>
      </w:pPr>
      <w:r w:rsidRPr="00F07EBC">
        <w:rPr>
          <w:rFonts w:ascii="Tahoma" w:hAnsi="Tahoma" w:cs="Tahoma"/>
          <w:sz w:val="18"/>
          <w:szCs w:val="18"/>
        </w:rPr>
        <w:t>- udržovat pohyblivé mechanismy (tzn. čistit a mazat)</w:t>
      </w:r>
    </w:p>
    <w:p w:rsidR="00F07EBC" w:rsidRPr="00F07EBC" w:rsidRDefault="00F07EBC" w:rsidP="00F07EBC">
      <w:pPr>
        <w:spacing w:after="0"/>
        <w:ind w:left="0" w:firstLine="705"/>
        <w:jc w:val="left"/>
        <w:rPr>
          <w:rFonts w:ascii="Tahoma" w:hAnsi="Tahoma" w:cs="Tahoma"/>
          <w:sz w:val="18"/>
          <w:szCs w:val="18"/>
        </w:rPr>
      </w:pPr>
      <w:r w:rsidRPr="00F07EBC">
        <w:rPr>
          <w:rFonts w:ascii="Tahoma" w:hAnsi="Tahoma" w:cs="Tahoma"/>
          <w:sz w:val="18"/>
          <w:szCs w:val="18"/>
        </w:rPr>
        <w:t>- provádět kontrolu a údržbu pružného uložení, pružných nástavců pro napojení potrubních rozvodů</w:t>
      </w:r>
    </w:p>
    <w:p w:rsidR="00F07EBC" w:rsidRPr="00F07EBC" w:rsidRDefault="00F07EBC" w:rsidP="00F07EBC">
      <w:pPr>
        <w:spacing w:after="0"/>
        <w:ind w:left="0" w:firstLine="705"/>
        <w:jc w:val="left"/>
        <w:rPr>
          <w:rFonts w:cs="Times New Roman"/>
          <w:sz w:val="18"/>
          <w:szCs w:val="18"/>
        </w:rPr>
      </w:pPr>
    </w:p>
    <w:p w:rsidR="00F07EBC" w:rsidRPr="00F07EBC" w:rsidRDefault="00F07EBC" w:rsidP="00F07EBC">
      <w:pPr>
        <w:keepNext/>
        <w:keepLines/>
        <w:spacing w:before="40" w:after="0"/>
        <w:ind w:left="0"/>
        <w:rPr>
          <w:rFonts w:eastAsia="Verdana" w:cs="Times New Roman"/>
          <w:b/>
          <w:u w:val="single"/>
        </w:rPr>
      </w:pPr>
    </w:p>
    <w:p w:rsidR="00F07EBC" w:rsidRPr="00F07EBC" w:rsidRDefault="00F07EBC" w:rsidP="00F07EBC">
      <w:pPr>
        <w:keepNext/>
        <w:keepLines/>
        <w:spacing w:before="40" w:after="0"/>
        <w:ind w:left="0"/>
        <w:rPr>
          <w:rFonts w:eastAsia="Verdana" w:cs="Times New Roman"/>
          <w:b/>
          <w:u w:val="single"/>
        </w:rPr>
      </w:pPr>
      <w:r w:rsidRPr="00F07EBC">
        <w:rPr>
          <w:rFonts w:eastAsia="Verdana" w:cs="Times New Roman"/>
          <w:b/>
          <w:u w:val="single"/>
        </w:rPr>
        <w:t>10.       Bezpečnost a ochrana zdraví při montáži</w:t>
      </w:r>
    </w:p>
    <w:p w:rsidR="00F07EBC" w:rsidRPr="00F07EBC" w:rsidRDefault="00F07EBC" w:rsidP="00F07EBC">
      <w:pPr>
        <w:spacing w:after="0"/>
        <w:ind w:left="0"/>
        <w:jc w:val="left"/>
        <w:rPr>
          <w:rFonts w:ascii="Times New Roman" w:hAnsi="Times New Roman" w:cs="Times New Roman"/>
        </w:rPr>
      </w:pPr>
    </w:p>
    <w:p w:rsidR="00F07EBC" w:rsidRPr="00F07EBC" w:rsidRDefault="00F07EBC" w:rsidP="00A027EB">
      <w:pPr>
        <w:spacing w:before="120" w:after="0"/>
        <w:ind w:left="0" w:firstLine="708"/>
        <w:rPr>
          <w:rFonts w:ascii="Tahoma" w:hAnsi="Tahoma" w:cs="Tahoma"/>
          <w:sz w:val="18"/>
          <w:szCs w:val="18"/>
        </w:rPr>
      </w:pPr>
      <w:r w:rsidRPr="00F07EBC">
        <w:rPr>
          <w:rFonts w:ascii="Tahoma" w:hAnsi="Tahoma" w:cs="Tahoma"/>
          <w:sz w:val="18"/>
          <w:szCs w:val="18"/>
        </w:rPr>
        <w:t xml:space="preserve">Stavbu a montáž zařízení může provádět pouze organizace odborně způsobilá a dodržující předpisy ve smyslu zákona č.338/2005 Sb. „O státním odborném dozoru nad bezpečností práce“, </w:t>
      </w:r>
      <w:proofErr w:type="spellStart"/>
      <w:r w:rsidRPr="00F07EBC">
        <w:rPr>
          <w:rFonts w:ascii="Tahoma" w:hAnsi="Tahoma" w:cs="Tahoma"/>
          <w:sz w:val="18"/>
          <w:szCs w:val="18"/>
        </w:rPr>
        <w:t>vyhl</w:t>
      </w:r>
      <w:proofErr w:type="spellEnd"/>
      <w:r w:rsidRPr="00F07EBC">
        <w:rPr>
          <w:rFonts w:ascii="Tahoma" w:hAnsi="Tahoma" w:cs="Tahoma"/>
          <w:sz w:val="18"/>
          <w:szCs w:val="18"/>
        </w:rPr>
        <w:t xml:space="preserve">. č. 48/1982 Sb. „Základní požadavky k zajištění bezpečnosti práce a technického zařízení“, </w:t>
      </w:r>
      <w:proofErr w:type="spellStart"/>
      <w:r w:rsidRPr="00F07EBC">
        <w:rPr>
          <w:rFonts w:ascii="Tahoma" w:hAnsi="Tahoma" w:cs="Tahoma"/>
          <w:sz w:val="18"/>
          <w:szCs w:val="18"/>
        </w:rPr>
        <w:t>vyhl</w:t>
      </w:r>
      <w:proofErr w:type="spellEnd"/>
      <w:r w:rsidRPr="00F07EBC">
        <w:rPr>
          <w:rFonts w:ascii="Tahoma" w:hAnsi="Tahoma" w:cs="Tahoma"/>
          <w:sz w:val="18"/>
          <w:szCs w:val="18"/>
        </w:rPr>
        <w:t>. č. 20/1979 Sb. Stavba bude prováděna v souladu s limity dle zákona 309/2006 Sb., NV č. 502/2000 Sb. ve znění NV č. 88/2004 Sb. a především pro provádění prací platí požadavky NV č. 591/2006 Sb.</w:t>
      </w:r>
    </w:p>
    <w:p w:rsidR="00F07EBC" w:rsidRPr="00F07EBC" w:rsidRDefault="00F07EBC" w:rsidP="00A027EB">
      <w:pPr>
        <w:spacing w:before="120" w:after="0"/>
        <w:ind w:left="0" w:firstLine="708"/>
        <w:rPr>
          <w:rFonts w:ascii="Tahoma" w:hAnsi="Tahoma" w:cs="Tahoma"/>
          <w:sz w:val="18"/>
          <w:szCs w:val="18"/>
        </w:rPr>
      </w:pPr>
      <w:r w:rsidRPr="00F07EBC">
        <w:rPr>
          <w:rFonts w:ascii="Tahoma" w:hAnsi="Tahoma" w:cs="Tahoma"/>
          <w:sz w:val="18"/>
          <w:szCs w:val="18"/>
        </w:rPr>
        <w:t>Způsob zajištění ochrany zdraví a bezpečnost pracovníků bude běžný dle platných právních předpisů a bude prováděna dodavatelskou organizací dle jejích vnitřních směrnic a v souladu se zákonnými ustanoveními. Pravidelně je třeba školit obsluhující personál o bezpečnosti práce a vést prokazatelné záznamy o školení. Upozorňujeme na nutnost zvýšeného zabezpečení pracovníků pro práce ve výškách a zabezpečení okolního prostoru bezpečnostním pásmem proti ohrožení osob.</w:t>
      </w:r>
    </w:p>
    <w:p w:rsidR="00F07EBC" w:rsidRPr="00F07EBC" w:rsidRDefault="00F07EBC" w:rsidP="00A027EB">
      <w:pPr>
        <w:spacing w:before="120" w:after="0"/>
        <w:ind w:left="0" w:firstLine="708"/>
        <w:rPr>
          <w:rFonts w:ascii="Tahoma" w:hAnsi="Tahoma" w:cs="Tahoma"/>
          <w:sz w:val="18"/>
          <w:szCs w:val="18"/>
        </w:rPr>
      </w:pPr>
      <w:r w:rsidRPr="00F07EBC">
        <w:rPr>
          <w:rFonts w:ascii="Tahoma" w:hAnsi="Tahoma" w:cs="Tahoma"/>
          <w:sz w:val="18"/>
          <w:szCs w:val="18"/>
        </w:rPr>
        <w:t>Před uvedením zařízení do provozu musí být provedeny všechny předepsané zkoušky a revize, které zabezpečí dodavatelské organizace. Zařízení musí být po uvedení do provozu vybaveno provozním řádem, který vydá provozovatel.</w:t>
      </w:r>
      <w:r w:rsidRPr="00F07EBC">
        <w:rPr>
          <w:rFonts w:ascii="Tahoma" w:hAnsi="Tahoma" w:cs="Tahoma"/>
          <w:sz w:val="18"/>
          <w:szCs w:val="18"/>
        </w:rPr>
        <w:tab/>
      </w:r>
    </w:p>
    <w:p w:rsidR="00F07EBC" w:rsidRPr="00F07EBC" w:rsidRDefault="00F07EBC" w:rsidP="00A027EB">
      <w:pPr>
        <w:spacing w:before="120" w:after="0"/>
        <w:ind w:left="0" w:firstLine="708"/>
        <w:rPr>
          <w:rFonts w:ascii="Tahoma" w:hAnsi="Tahoma" w:cs="Tahoma"/>
          <w:sz w:val="18"/>
          <w:szCs w:val="18"/>
        </w:rPr>
      </w:pPr>
      <w:r w:rsidRPr="00F07EBC">
        <w:rPr>
          <w:rFonts w:ascii="Tahoma" w:hAnsi="Tahoma" w:cs="Tahoma"/>
          <w:sz w:val="18"/>
          <w:szCs w:val="18"/>
        </w:rPr>
        <w:t xml:space="preserve">Při montáži potrubí, ventilátorů, </w:t>
      </w:r>
      <w:r w:rsidR="00A027EB">
        <w:rPr>
          <w:rFonts w:ascii="Tahoma" w:hAnsi="Tahoma" w:cs="Tahoma"/>
          <w:sz w:val="18"/>
          <w:szCs w:val="18"/>
        </w:rPr>
        <w:t>vzduchotechnických</w:t>
      </w:r>
      <w:r w:rsidRPr="00F07EBC">
        <w:rPr>
          <w:rFonts w:ascii="Tahoma" w:hAnsi="Tahoma" w:cs="Tahoma"/>
          <w:sz w:val="18"/>
          <w:szCs w:val="18"/>
        </w:rPr>
        <w:t xml:space="preserve"> jednotek a jiného zařízení je nutné řídit se pokyny výrobce, norem platných legislativních předpisů a obecných zásad či odborných doporučení. Návody a požadavky výrobců musí být součástí každého dodávaného zařízení, výrobku a materiálu.</w:t>
      </w:r>
    </w:p>
    <w:p w:rsidR="00F07EBC" w:rsidRPr="00F07EBC" w:rsidRDefault="00F07EBC" w:rsidP="00A027EB">
      <w:pPr>
        <w:spacing w:before="120" w:after="0"/>
        <w:ind w:left="0" w:firstLine="708"/>
        <w:rPr>
          <w:rFonts w:ascii="Tahoma" w:hAnsi="Tahoma" w:cs="Tahoma"/>
          <w:sz w:val="18"/>
          <w:szCs w:val="18"/>
        </w:rPr>
      </w:pPr>
      <w:r w:rsidRPr="00F07EBC">
        <w:rPr>
          <w:rFonts w:ascii="Tahoma" w:hAnsi="Tahoma" w:cs="Tahoma"/>
          <w:sz w:val="18"/>
          <w:szCs w:val="18"/>
        </w:rPr>
        <w:t>Při provádění drážek a prostupů do stěn a stropů pro nové rozvody je nutné brát ohled na statiku budovy. Při provádění těchto prací na stavebních konstrukcích by mohlo dojít k narušení stěn, což nesmí být připuštěno. Prostupy musí být vybaveny ocelovými chráničkami, které budou vhodně upevněny a zbylé části dostatečně pevně (např. dozdění, nebo obetonování dle místních podmínek a stávajícího stavu) a budou plnit i funkci statického zajištění otvoru a konstrukce. Pro provádění projednaných otvorů se budou používat vrtačky s jádrovým vrtem, aby nebyly způsobeny nadměrné vibrace.</w:t>
      </w:r>
    </w:p>
    <w:p w:rsidR="00F07EBC" w:rsidRPr="00A027EB" w:rsidRDefault="00F07EBC" w:rsidP="00A027EB">
      <w:pPr>
        <w:spacing w:before="120" w:after="0"/>
        <w:ind w:left="0" w:firstLine="708"/>
        <w:rPr>
          <w:rFonts w:ascii="Tahoma" w:hAnsi="Tahoma" w:cs="Tahoma"/>
          <w:sz w:val="18"/>
          <w:szCs w:val="18"/>
        </w:rPr>
      </w:pPr>
    </w:p>
    <w:p w:rsidR="00F07EBC" w:rsidRPr="00F07EBC" w:rsidRDefault="00F07EBC" w:rsidP="00F07EBC">
      <w:pPr>
        <w:spacing w:before="120" w:after="0"/>
        <w:ind w:left="0"/>
        <w:rPr>
          <w:rFonts w:ascii="Tahoma" w:hAnsi="Tahoma" w:cs="Tahoma"/>
          <w:sz w:val="18"/>
          <w:szCs w:val="18"/>
        </w:rPr>
      </w:pPr>
    </w:p>
    <w:p w:rsidR="00F07EBC" w:rsidRPr="00F07EBC" w:rsidRDefault="00F07EBC" w:rsidP="00F07EBC">
      <w:pPr>
        <w:keepNext/>
        <w:keepLines/>
        <w:spacing w:before="40" w:after="0"/>
        <w:ind w:left="0"/>
        <w:rPr>
          <w:rFonts w:eastAsia="Verdana" w:cs="Times New Roman"/>
          <w:b/>
          <w:u w:val="single"/>
        </w:rPr>
      </w:pPr>
      <w:r w:rsidRPr="00F07EBC">
        <w:rPr>
          <w:rFonts w:eastAsia="Verdana" w:cs="Times New Roman"/>
          <w:b/>
          <w:u w:val="single"/>
        </w:rPr>
        <w:t>11.      Připomínky pro provádění a montáž</w:t>
      </w:r>
    </w:p>
    <w:p w:rsidR="00F07EBC" w:rsidRPr="00F07EBC" w:rsidRDefault="00F07EBC" w:rsidP="00F07EBC">
      <w:pPr>
        <w:spacing w:before="120" w:after="0"/>
        <w:ind w:left="0" w:firstLine="708"/>
        <w:rPr>
          <w:rFonts w:ascii="Tahoma" w:hAnsi="Tahoma" w:cs="Tahoma"/>
          <w:sz w:val="18"/>
          <w:szCs w:val="18"/>
        </w:rPr>
      </w:pPr>
      <w:r w:rsidRPr="00F07EBC">
        <w:rPr>
          <w:rFonts w:ascii="Tahoma" w:hAnsi="Tahoma" w:cs="Tahoma"/>
          <w:sz w:val="18"/>
          <w:szCs w:val="18"/>
        </w:rPr>
        <w:t>Veškeré vedení potrubí v podhledech, šachtách, v prostoru i jiných částech stavby musí být zkoordinováno s ostatním vedením. Rovněž musí být prováděna koordinace s ostatními profesemi.</w:t>
      </w:r>
    </w:p>
    <w:p w:rsidR="00F07EBC" w:rsidRPr="00F07EBC" w:rsidRDefault="00F07EBC" w:rsidP="00F07EBC">
      <w:pPr>
        <w:spacing w:before="120" w:after="0"/>
        <w:ind w:left="0"/>
        <w:rPr>
          <w:rFonts w:ascii="Tahoma" w:hAnsi="Tahoma" w:cs="Tahoma"/>
          <w:sz w:val="18"/>
          <w:szCs w:val="18"/>
        </w:rPr>
      </w:pPr>
      <w:r w:rsidRPr="00F07EBC">
        <w:rPr>
          <w:rFonts w:ascii="Tahoma" w:hAnsi="Tahoma" w:cs="Tahoma"/>
          <w:sz w:val="18"/>
          <w:szCs w:val="18"/>
        </w:rPr>
        <w:t>Požadavky:</w:t>
      </w:r>
      <w:r w:rsidRPr="00F07EBC">
        <w:rPr>
          <w:rFonts w:ascii="Tahoma" w:hAnsi="Tahoma" w:cs="Tahoma"/>
          <w:sz w:val="18"/>
          <w:szCs w:val="18"/>
        </w:rPr>
        <w:tab/>
      </w:r>
    </w:p>
    <w:p w:rsidR="00F07EBC" w:rsidRPr="00F07EBC" w:rsidRDefault="00F07EBC" w:rsidP="00F07EBC">
      <w:pPr>
        <w:spacing w:before="120" w:after="0"/>
        <w:ind w:left="0" w:firstLine="708"/>
        <w:rPr>
          <w:rFonts w:ascii="Tahoma" w:hAnsi="Tahoma" w:cs="Tahoma"/>
          <w:sz w:val="18"/>
          <w:szCs w:val="18"/>
        </w:rPr>
      </w:pPr>
      <w:r w:rsidRPr="00F07EBC">
        <w:rPr>
          <w:rFonts w:ascii="Tahoma" w:hAnsi="Tahoma" w:cs="Tahoma"/>
          <w:sz w:val="18"/>
          <w:szCs w:val="18"/>
        </w:rPr>
        <w:t>Při montáži potrubí, ventilátorů, klimatizace, vzduchotechnických jednotek a jiného zařízení je nutné řídit se pokyny výrobce, norem platných legislativních předpisů a obecných zásad či odborných doporučení. Návody a požadavky výrobců musí být součástí každého dodávaného zařízení, výrobku a materiálu.</w:t>
      </w:r>
    </w:p>
    <w:p w:rsidR="00F07EBC" w:rsidRPr="00F07EBC" w:rsidRDefault="00F07EBC" w:rsidP="00F07EBC">
      <w:pPr>
        <w:spacing w:before="120" w:after="0"/>
        <w:ind w:left="0"/>
        <w:rPr>
          <w:rFonts w:ascii="Tahoma" w:hAnsi="Tahoma" w:cs="Tahoma"/>
          <w:sz w:val="18"/>
          <w:szCs w:val="18"/>
        </w:rPr>
      </w:pPr>
      <w:r w:rsidRPr="00F07EBC">
        <w:rPr>
          <w:rFonts w:ascii="Tahoma" w:hAnsi="Tahoma" w:cs="Tahoma"/>
          <w:sz w:val="18"/>
          <w:szCs w:val="18"/>
        </w:rPr>
        <w:t>Zajištění stavby:</w:t>
      </w:r>
    </w:p>
    <w:p w:rsidR="00F07EBC" w:rsidRPr="00F07EBC" w:rsidRDefault="00F07EBC" w:rsidP="00F07EBC">
      <w:pPr>
        <w:spacing w:before="120" w:after="0"/>
        <w:ind w:left="0" w:firstLine="708"/>
        <w:rPr>
          <w:rFonts w:ascii="Tahoma" w:hAnsi="Tahoma" w:cs="Tahoma"/>
          <w:sz w:val="18"/>
          <w:szCs w:val="18"/>
        </w:rPr>
      </w:pPr>
      <w:r w:rsidRPr="00F07EBC">
        <w:rPr>
          <w:rFonts w:ascii="Tahoma" w:hAnsi="Tahoma" w:cs="Tahoma"/>
          <w:sz w:val="18"/>
          <w:szCs w:val="18"/>
        </w:rPr>
        <w:lastRenderedPageBreak/>
        <w:t xml:space="preserve">Závěsy, případně podpěry potrubí budou zhotoveny z části na montáži z dodaného materiálu, dále se předpokládá využití některých typizovaných závěsů. Přesné umístění jednotlivých závěsů určí vedoucí montér VZT. Spoje vzduchovodů musí být při montáži vodivě spojeny pro ochranu před nebezpečným dotykovým napětím. Pro vodivé spojení slouží </w:t>
      </w:r>
      <w:proofErr w:type="gramStart"/>
      <w:r w:rsidRPr="00F07EBC">
        <w:rPr>
          <w:rFonts w:ascii="Tahoma" w:hAnsi="Tahoma" w:cs="Tahoma"/>
          <w:sz w:val="18"/>
          <w:szCs w:val="18"/>
        </w:rPr>
        <w:t>min.2 vějířové</w:t>
      </w:r>
      <w:proofErr w:type="gramEnd"/>
      <w:r w:rsidRPr="00F07EBC">
        <w:rPr>
          <w:rFonts w:ascii="Tahoma" w:hAnsi="Tahoma" w:cs="Tahoma"/>
          <w:sz w:val="18"/>
          <w:szCs w:val="18"/>
        </w:rPr>
        <w:t xml:space="preserve"> podložky vložené pod hlavu šroubu a pod matici na každém spoji. Vzduchovody v místě průchodu zdí musí být obaleny tlumící rohoží.</w:t>
      </w:r>
    </w:p>
    <w:p w:rsidR="00F07EBC" w:rsidRPr="00F07EBC" w:rsidRDefault="00F07EBC" w:rsidP="00F07EBC">
      <w:pPr>
        <w:spacing w:after="0"/>
        <w:ind w:left="0"/>
        <w:jc w:val="left"/>
        <w:rPr>
          <w:rFonts w:ascii="Times New Roman" w:hAnsi="Times New Roman" w:cs="Times New Roman"/>
          <w:sz w:val="20"/>
          <w:szCs w:val="20"/>
        </w:rPr>
      </w:pPr>
    </w:p>
    <w:p w:rsidR="00F07EBC" w:rsidRPr="00F07EBC" w:rsidRDefault="00F07EBC" w:rsidP="00F07EBC">
      <w:pPr>
        <w:spacing w:after="0"/>
        <w:ind w:left="0"/>
        <w:rPr>
          <w:sz w:val="18"/>
          <w:szCs w:val="18"/>
        </w:rPr>
      </w:pPr>
    </w:p>
    <w:p w:rsidR="00F07EBC" w:rsidRPr="00F07EBC" w:rsidRDefault="00F07EBC" w:rsidP="00F07EBC">
      <w:pPr>
        <w:spacing w:after="0"/>
        <w:ind w:left="0"/>
        <w:rPr>
          <w:sz w:val="18"/>
          <w:szCs w:val="18"/>
        </w:rPr>
      </w:pPr>
    </w:p>
    <w:p w:rsidR="00F07EBC" w:rsidRPr="00F07EBC" w:rsidRDefault="00F07EBC" w:rsidP="00F07EBC">
      <w:pPr>
        <w:spacing w:after="0"/>
        <w:ind w:left="0"/>
        <w:jc w:val="left"/>
        <w:rPr>
          <w:b/>
          <w:bCs/>
          <w:u w:val="single"/>
        </w:rPr>
      </w:pPr>
      <w:r w:rsidRPr="00F07EBC">
        <w:rPr>
          <w:b/>
          <w:bCs/>
          <w:u w:val="single"/>
        </w:rPr>
        <w:t xml:space="preserve">12.  </w:t>
      </w:r>
      <w:r w:rsidRPr="00F07EBC">
        <w:rPr>
          <w:b/>
          <w:bCs/>
          <w:u w:val="single"/>
        </w:rPr>
        <w:tab/>
        <w:t>Závěr</w:t>
      </w:r>
    </w:p>
    <w:p w:rsidR="00F07EBC" w:rsidRPr="00F07EBC" w:rsidRDefault="00F07EBC" w:rsidP="00F07EBC">
      <w:pPr>
        <w:spacing w:before="120" w:after="0"/>
        <w:ind w:left="0" w:firstLine="708"/>
        <w:rPr>
          <w:rFonts w:ascii="Tahoma" w:hAnsi="Tahoma" w:cs="Tahoma"/>
          <w:sz w:val="18"/>
          <w:szCs w:val="18"/>
        </w:rPr>
      </w:pPr>
      <w:r w:rsidRPr="00F07EBC">
        <w:rPr>
          <w:rFonts w:ascii="Tahoma" w:hAnsi="Tahoma" w:cs="Tahoma"/>
          <w:sz w:val="18"/>
          <w:szCs w:val="18"/>
        </w:rPr>
        <w:t xml:space="preserve">Projekt byl zpracován podle platných norem a hygienických předpisů. Při montáži projektovaného zařízení je nutno postupovat tak, aby byly dodrženy všechny závazné požární, hygienické a bezpečnostní normy, předpisy a pokyny pro montáž od příslušného výrobce zařízení nebo materiálu. Materiál musí vyhovovat závazným českým normám a předpisům. Případné změny při realizaci nebo změny v projektu je možné provádět pouze po vzájemné dohodě s odpovědným projektantem, s případným souhlasem dotčených orgánů a po případné změně stavebního povolení. Pokud toto ustanovení nebude splněno, není možné stavbu posuzovat dle tohoto projektu a projektant za toto nenese odpovědnost. V průběhu stavby bude dodavatelskou firmou veden stavební deník. </w:t>
      </w:r>
    </w:p>
    <w:p w:rsidR="00F07EBC" w:rsidRPr="00F07EBC" w:rsidRDefault="00F07EBC" w:rsidP="00A027EB">
      <w:pPr>
        <w:spacing w:before="120" w:after="0"/>
        <w:ind w:left="0" w:firstLine="708"/>
        <w:rPr>
          <w:rFonts w:ascii="Tahoma" w:hAnsi="Tahoma" w:cs="Tahoma"/>
          <w:sz w:val="18"/>
          <w:szCs w:val="18"/>
        </w:rPr>
      </w:pPr>
      <w:r w:rsidRPr="00F07EBC">
        <w:rPr>
          <w:rFonts w:ascii="Tahoma" w:hAnsi="Tahoma" w:cs="Tahoma"/>
          <w:sz w:val="18"/>
          <w:szCs w:val="18"/>
        </w:rPr>
        <w:t>Dodavatel před započetím díla zpracuje dílenskou dokumentaci pro provedení stavby dle svých požadavků pro zabezpečení řádného provedení díla. Dodavatel je povinen seznámit se před započetím prací resp. před podáním cenové nabídky, s celou projektovou dokumentací, a to s dostatečnou odbornou péčí. Veškeré případné nesrovnalosti, nejasnosti, požadavky na upřesnění nebo upřesňující a doplňující názory a náměty na kvalitní, řádné a komplexní provedení celého díla projedná s investorem, popř. projektantem tak, aby vše bylo vyřešeno ještě před podáním cenové nabídky a mohlo toto být součástí případného výběrového řízení nebo smluvních vztahů pro stavbu.</w:t>
      </w:r>
      <w:r w:rsidR="00A027EB">
        <w:rPr>
          <w:rFonts w:ascii="Tahoma" w:hAnsi="Tahoma" w:cs="Tahoma"/>
          <w:sz w:val="18"/>
          <w:szCs w:val="18"/>
        </w:rPr>
        <w:t xml:space="preserve"> </w:t>
      </w:r>
      <w:r w:rsidR="00A027EB" w:rsidRPr="00A027EB">
        <w:rPr>
          <w:rFonts w:ascii="Tahoma" w:hAnsi="Tahoma" w:cs="Tahoma"/>
          <w:sz w:val="18"/>
          <w:szCs w:val="18"/>
        </w:rPr>
        <w:t>V případě jiného postupu, jdou veškeré vzniklé náklady k tíži zhotovitele!!!</w:t>
      </w:r>
      <w:r w:rsidR="00A027EB">
        <w:rPr>
          <w:rFonts w:ascii="Tahoma" w:hAnsi="Tahoma" w:cs="Tahoma"/>
          <w:sz w:val="18"/>
          <w:szCs w:val="18"/>
        </w:rPr>
        <w:t xml:space="preserve"> </w:t>
      </w:r>
      <w:r w:rsidR="00A027EB" w:rsidRPr="00A027EB">
        <w:rPr>
          <w:rFonts w:ascii="Tahoma" w:hAnsi="Tahoma" w:cs="Tahoma"/>
          <w:sz w:val="18"/>
          <w:szCs w:val="18"/>
        </w:rPr>
        <w:t>Součástí stavby jsou pak i např. veškeré činnosti pro zaměření venkovních a vnitřních částí místa stavby</w:t>
      </w:r>
    </w:p>
    <w:p w:rsidR="00F07EBC" w:rsidRPr="00F07EBC" w:rsidRDefault="00F07EBC" w:rsidP="00F07EBC">
      <w:pPr>
        <w:spacing w:before="120" w:after="0"/>
        <w:ind w:left="0" w:firstLine="708"/>
        <w:rPr>
          <w:rFonts w:ascii="Tahoma" w:hAnsi="Tahoma" w:cs="Tahoma"/>
          <w:sz w:val="18"/>
          <w:szCs w:val="18"/>
        </w:rPr>
      </w:pPr>
      <w:r w:rsidRPr="00F07EBC">
        <w:rPr>
          <w:rFonts w:ascii="Tahoma" w:hAnsi="Tahoma" w:cs="Tahoma"/>
          <w:sz w:val="18"/>
          <w:szCs w:val="18"/>
        </w:rPr>
        <w:t xml:space="preserve">Upozorňuji, že se jedná o zásahy i do stávající stavby, při které je nutné kalkulovat s dostatečnou rezervou na případné řešení odchylek od uvažovaného stavu po zjištění skutečného provedení a stávajícího stavu stavby. Dodávka musí být ucelená, funkční a včasná. Dodavatel je povinen zahrnout do provádění díla všechny náklady potřebné pro včasné, ucelené a funkční dokončení díla, včetně nutného zhotovení dokumentace skutečného provedení stavby. </w:t>
      </w:r>
    </w:p>
    <w:p w:rsidR="00F07EBC" w:rsidRPr="00F07EBC" w:rsidRDefault="00F07EBC" w:rsidP="00F07EBC">
      <w:pPr>
        <w:spacing w:before="120" w:after="0"/>
        <w:ind w:left="0" w:firstLine="708"/>
        <w:rPr>
          <w:rFonts w:ascii="Tahoma" w:hAnsi="Tahoma" w:cs="Tahoma"/>
          <w:sz w:val="18"/>
          <w:szCs w:val="18"/>
        </w:rPr>
      </w:pPr>
      <w:r w:rsidRPr="00F07EBC">
        <w:rPr>
          <w:rFonts w:ascii="Tahoma" w:hAnsi="Tahoma" w:cs="Tahoma"/>
          <w:sz w:val="18"/>
          <w:szCs w:val="18"/>
        </w:rPr>
        <w:t xml:space="preserve"> Dodavatel je také povinen seznámit se před započetím realizace díla, resp. ještě před podáním cenové nabídky a uzavření smluvních vztahů jak s místní situací a stávajícím stavem, tak s touto řešenou částí stavby</w:t>
      </w:r>
      <w:r w:rsidR="00A027EB">
        <w:rPr>
          <w:rFonts w:ascii="Tahoma" w:hAnsi="Tahoma" w:cs="Tahoma"/>
          <w:sz w:val="18"/>
          <w:szCs w:val="18"/>
        </w:rPr>
        <w:t xml:space="preserve">. </w:t>
      </w:r>
      <w:r w:rsidRPr="00F07EBC">
        <w:rPr>
          <w:rFonts w:ascii="Tahoma" w:hAnsi="Tahoma" w:cs="Tahoma"/>
          <w:sz w:val="18"/>
          <w:szCs w:val="18"/>
        </w:rPr>
        <w:t>Součástí stavby jsou pak i např. veškeré činnosti pro zaměření venkovních a vnitřních částí místa stavby a staveniště, mimo jiné pro zdokumentování a ověření stávajícího stavu a podmínek pro nový stav budovy a jejího vybavení (budovy, jejich členění a vybavení, komunikace, zeleň, sítě technického vybavení a TZB, atd.), včetně činností a plateb správcům dotčených sítí technického vybavení pro jejich vyhledání a vytýčení. Dále průběžný a závěrečný úklid, ochrana okolních staveb, zeleně, zdraví, bezpečnostní a mimo jiné také hygienická opatření, sběr a likvidace odpadů, zkoušky, uvedení do provozu, zkušební provoz, provozní řády, zaučení obsluhy, pomocné plošiny a lešení, prováděcí dokumentace a dokumentace skutečného stavu a běžné a ostatní položky dle obvyklé cenové soustavy, atd. Stavba se pak řídí i případným plánem BOZP, popř. pokyny koordinátora BOZP, technického a autorského dozoru.</w:t>
      </w:r>
    </w:p>
    <w:p w:rsidR="00130284" w:rsidRDefault="00130284" w:rsidP="00E20A5F">
      <w:pPr>
        <w:ind w:left="567"/>
        <w:rPr>
          <w:b/>
          <w:sz w:val="28"/>
          <w:szCs w:val="28"/>
        </w:rPr>
      </w:pPr>
    </w:p>
    <w:sectPr w:rsidR="00130284" w:rsidSect="00AC2819">
      <w:headerReference w:type="default" r:id="rId8"/>
      <w:footerReference w:type="default" r:id="rId9"/>
      <w:pgSz w:w="11906" w:h="16838"/>
      <w:pgMar w:top="1702" w:right="1274"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72A1" w:rsidRDefault="00BB72A1" w:rsidP="00D11CEB">
      <w:r>
        <w:separator/>
      </w:r>
    </w:p>
  </w:endnote>
  <w:endnote w:type="continuationSeparator" w:id="0">
    <w:p w:rsidR="00BB72A1" w:rsidRDefault="00BB72A1" w:rsidP="00D11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56C" w:rsidRPr="004D69D4" w:rsidRDefault="00E0456C" w:rsidP="00AC2582">
    <w:pPr>
      <w:pStyle w:val="Zpat"/>
      <w:jc w:val="center"/>
    </w:pPr>
    <w:r w:rsidRPr="004D69D4">
      <w:rPr>
        <w:rStyle w:val="slostrnky"/>
        <w:rFonts w:cs="Arial"/>
      </w:rPr>
      <w:t xml:space="preserve">Strana </w:t>
    </w:r>
    <w:r w:rsidRPr="004D69D4">
      <w:rPr>
        <w:rStyle w:val="slostrnky"/>
        <w:rFonts w:cs="Arial"/>
      </w:rPr>
      <w:fldChar w:fldCharType="begin"/>
    </w:r>
    <w:r w:rsidRPr="004D69D4">
      <w:rPr>
        <w:rStyle w:val="slostrnky"/>
        <w:rFonts w:cs="Arial"/>
      </w:rPr>
      <w:instrText xml:space="preserve"> PAGE </w:instrText>
    </w:r>
    <w:r w:rsidRPr="004D69D4">
      <w:rPr>
        <w:rStyle w:val="slostrnky"/>
        <w:rFonts w:cs="Arial"/>
      </w:rPr>
      <w:fldChar w:fldCharType="separate"/>
    </w:r>
    <w:r w:rsidR="00AD4687">
      <w:rPr>
        <w:rStyle w:val="slostrnky"/>
        <w:rFonts w:cs="Arial"/>
        <w:noProof/>
      </w:rPr>
      <w:t>9</w:t>
    </w:r>
    <w:r w:rsidRPr="004D69D4">
      <w:rPr>
        <w:rStyle w:val="slostrnky"/>
        <w:rFonts w:cs="Arial"/>
      </w:rPr>
      <w:fldChar w:fldCharType="end"/>
    </w:r>
    <w:r w:rsidRPr="004D69D4">
      <w:rPr>
        <w:rStyle w:val="slostrnky"/>
        <w:rFonts w:cs="Arial"/>
      </w:rPr>
      <w:t>/</w:t>
    </w:r>
    <w:r w:rsidRPr="004D69D4">
      <w:rPr>
        <w:rStyle w:val="slostrnky"/>
        <w:rFonts w:cs="Arial"/>
      </w:rPr>
      <w:fldChar w:fldCharType="begin"/>
    </w:r>
    <w:r w:rsidRPr="004D69D4">
      <w:rPr>
        <w:rStyle w:val="slostrnky"/>
        <w:rFonts w:cs="Arial"/>
      </w:rPr>
      <w:instrText xml:space="preserve"> NUMPAGES </w:instrText>
    </w:r>
    <w:r w:rsidRPr="004D69D4">
      <w:rPr>
        <w:rStyle w:val="slostrnky"/>
        <w:rFonts w:cs="Arial"/>
      </w:rPr>
      <w:fldChar w:fldCharType="separate"/>
    </w:r>
    <w:r w:rsidR="00AD4687">
      <w:rPr>
        <w:rStyle w:val="slostrnky"/>
        <w:rFonts w:cs="Arial"/>
        <w:noProof/>
      </w:rPr>
      <w:t>9</w:t>
    </w:r>
    <w:r w:rsidRPr="004D69D4">
      <w:rPr>
        <w:rStyle w:val="slostrnky"/>
        <w:rFonts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72A1" w:rsidRDefault="00BB72A1" w:rsidP="00D11CEB">
      <w:r>
        <w:separator/>
      </w:r>
    </w:p>
  </w:footnote>
  <w:footnote w:type="continuationSeparator" w:id="0">
    <w:p w:rsidR="00BB72A1" w:rsidRDefault="00BB72A1" w:rsidP="00D11C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56C" w:rsidRDefault="00E0456C" w:rsidP="00D11CEB">
    <w:pPr>
      <w:pStyle w:val="Zhlav"/>
    </w:pPr>
    <w:r>
      <w:rPr>
        <w:noProof/>
      </w:rPr>
      <mc:AlternateContent>
        <mc:Choice Requires="wps">
          <w:drawing>
            <wp:anchor distT="0" distB="0" distL="114300" distR="114300" simplePos="0" relativeHeight="251657216" behindDoc="0" locked="0" layoutInCell="1" allowOverlap="1" wp14:anchorId="7EF3919E" wp14:editId="61264B9D">
              <wp:simplePos x="0" y="0"/>
              <wp:positionH relativeFrom="column">
                <wp:posOffset>3526155</wp:posOffset>
              </wp:positionH>
              <wp:positionV relativeFrom="paragraph">
                <wp:posOffset>-81280</wp:posOffset>
              </wp:positionV>
              <wp:extent cx="2526030" cy="367553"/>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6030" cy="3675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456C" w:rsidRDefault="001F4126" w:rsidP="001F4126">
                          <w:pPr>
                            <w:pStyle w:val="Zhlav"/>
                            <w:tabs>
                              <w:tab w:val="clear" w:pos="4536"/>
                            </w:tabs>
                            <w:ind w:left="-284"/>
                            <w:rPr>
                              <w:rFonts w:ascii="Arial Narrow" w:hAnsi="Arial Narrow"/>
                              <w:sz w:val="18"/>
                              <w:szCs w:val="18"/>
                            </w:rPr>
                          </w:pPr>
                          <w:r>
                            <w:rPr>
                              <w:rFonts w:ascii="Arial Narrow" w:hAnsi="Arial Narrow"/>
                              <w:sz w:val="18"/>
                              <w:szCs w:val="18"/>
                            </w:rPr>
                            <w:t xml:space="preserve">             GYMNÁZIUM LUĎKA PIKA, PLZEŇ</w:t>
                          </w:r>
                        </w:p>
                        <w:p w:rsidR="001F4126" w:rsidRPr="002E1EAA" w:rsidRDefault="001F4126" w:rsidP="001F4126">
                          <w:pPr>
                            <w:pStyle w:val="Zhlav"/>
                            <w:tabs>
                              <w:tab w:val="clear" w:pos="4536"/>
                            </w:tabs>
                            <w:ind w:left="-284"/>
                            <w:jc w:val="center"/>
                            <w:rPr>
                              <w:rFonts w:ascii="Arial Narrow" w:hAnsi="Arial Narrow"/>
                              <w:sz w:val="18"/>
                              <w:szCs w:val="18"/>
                            </w:rPr>
                          </w:pPr>
                          <w:r>
                            <w:rPr>
                              <w:rFonts w:ascii="Arial Narrow" w:hAnsi="Arial Narrow"/>
                              <w:sz w:val="18"/>
                              <w:szCs w:val="18"/>
                            </w:rPr>
                            <w:t xml:space="preserve">            REKONSTRUKCE ŠKOLNÍ </w:t>
                          </w:r>
                          <w:proofErr w:type="gramStart"/>
                          <w:r>
                            <w:rPr>
                              <w:rFonts w:ascii="Arial Narrow" w:hAnsi="Arial Narrow"/>
                              <w:sz w:val="18"/>
                              <w:szCs w:val="18"/>
                            </w:rPr>
                            <w:t>KUCHYNĚ A  JÍDELNY</w:t>
                          </w:r>
                          <w:proofErr w:type="gramEnd"/>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F3919E" id="_x0000_t202" coordsize="21600,21600" o:spt="202" path="m,l,21600r21600,l21600,xe">
              <v:stroke joinstyle="miter"/>
              <v:path gradientshapeok="t" o:connecttype="rect"/>
            </v:shapetype>
            <v:shape id="Text Box 2" o:spid="_x0000_s1026" type="#_x0000_t202" style="position:absolute;left:0;text-align:left;margin-left:277.65pt;margin-top:-6.4pt;width:198.9pt;height:28.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" filled="f" stroked="f">
              <v:textbox>
                <w:txbxContent>
                  <w:p w:rsidR="00E0456C" w:rsidRDefault="001F4126" w:rsidP="001F4126">
                    <w:pPr>
                      <w:pStyle w:val="Zhlav"/>
                      <w:tabs>
                        <w:tab w:val="clear" w:pos="4536"/>
                      </w:tabs>
                      <w:ind w:left="-284"/>
                      <w:rPr>
                        <w:rFonts w:ascii="Arial Narrow" w:hAnsi="Arial Narrow"/>
                        <w:sz w:val="18"/>
                        <w:szCs w:val="18"/>
                      </w:rPr>
                    </w:pPr>
                    <w:r>
                      <w:rPr>
                        <w:rFonts w:ascii="Arial Narrow" w:hAnsi="Arial Narrow"/>
                        <w:sz w:val="18"/>
                        <w:szCs w:val="18"/>
                      </w:rPr>
                      <w:t xml:space="preserve">             GYMNÁZIUM LUĎKA PIKA, PLZEŇ</w:t>
                    </w:r>
                  </w:p>
                  <w:p w:rsidR="001F4126" w:rsidRPr="002E1EAA" w:rsidRDefault="001F4126" w:rsidP="001F4126">
                    <w:pPr>
                      <w:pStyle w:val="Zhlav"/>
                      <w:tabs>
                        <w:tab w:val="clear" w:pos="4536"/>
                      </w:tabs>
                      <w:ind w:left="-284"/>
                      <w:jc w:val="center"/>
                      <w:rPr>
                        <w:rFonts w:ascii="Arial Narrow" w:hAnsi="Arial Narrow"/>
                        <w:sz w:val="18"/>
                        <w:szCs w:val="18"/>
                      </w:rPr>
                    </w:pPr>
                    <w:r>
                      <w:rPr>
                        <w:rFonts w:ascii="Arial Narrow" w:hAnsi="Arial Narrow"/>
                        <w:sz w:val="18"/>
                        <w:szCs w:val="18"/>
                      </w:rPr>
                      <w:t xml:space="preserve">            REKONSTRUKCE ŠKOLNÍ </w:t>
                    </w:r>
                    <w:proofErr w:type="gramStart"/>
                    <w:r>
                      <w:rPr>
                        <w:rFonts w:ascii="Arial Narrow" w:hAnsi="Arial Narrow"/>
                        <w:sz w:val="18"/>
                        <w:szCs w:val="18"/>
                      </w:rPr>
                      <w:t>KUCHYNĚ A  JÍDELNY</w:t>
                    </w:r>
                    <w:proofErr w:type="gramEnd"/>
                  </w:p>
                </w:txbxContent>
              </v:textbox>
            </v:shape>
          </w:pict>
        </mc:Fallback>
      </mc:AlternateContent>
    </w:r>
    <w: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BDBECFB2"/>
    <w:lvl w:ilvl="0">
      <w:start w:val="1"/>
      <w:numFmt w:val="bullet"/>
      <w:pStyle w:val="Seznamsodrkami"/>
      <w:lvlText w:val=""/>
      <w:lvlJc w:val="left"/>
      <w:pPr>
        <w:tabs>
          <w:tab w:val="num" w:pos="360"/>
        </w:tabs>
        <w:ind w:left="170" w:hanging="170"/>
      </w:pPr>
      <w:rPr>
        <w:rFonts w:ascii="Symbol" w:hAnsi="Symbol" w:hint="default"/>
      </w:rPr>
    </w:lvl>
  </w:abstractNum>
  <w:abstractNum w:abstractNumId="1" w15:restartNumberingAfterBreak="0">
    <w:nsid w:val="024F49F7"/>
    <w:multiLevelType w:val="hybridMultilevel"/>
    <w:tmpl w:val="84B47CC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 w15:restartNumberingAfterBreak="0">
    <w:nsid w:val="03B03855"/>
    <w:multiLevelType w:val="hybridMultilevel"/>
    <w:tmpl w:val="72D4B85E"/>
    <w:lvl w:ilvl="0" w:tplc="736A0FA0">
      <w:start w:val="1"/>
      <w:numFmt w:val="lowerLetter"/>
      <w:pStyle w:val="Styl1"/>
      <w:lvlText w:val="%1)"/>
      <w:lvlJc w:val="left"/>
      <w:pPr>
        <w:ind w:left="1069" w:hanging="360"/>
      </w:pPr>
      <w:rPr>
        <w:rFonts w:hint="default"/>
      </w:r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start w:val="1"/>
      <w:numFmt w:val="decimal"/>
      <w:lvlText w:val="%4."/>
      <w:lvlJc w:val="left"/>
      <w:pPr>
        <w:ind w:left="3229" w:hanging="360"/>
      </w:p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abstractNum w:abstractNumId="3" w15:restartNumberingAfterBreak="0">
    <w:nsid w:val="08A138ED"/>
    <w:multiLevelType w:val="hybridMultilevel"/>
    <w:tmpl w:val="474EEDBE"/>
    <w:lvl w:ilvl="0" w:tplc="74045758">
      <w:start w:val="15"/>
      <w:numFmt w:val="bullet"/>
      <w:lvlText w:val="-"/>
      <w:lvlJc w:val="left"/>
      <w:pPr>
        <w:tabs>
          <w:tab w:val="num" w:pos="1080"/>
        </w:tabs>
        <w:ind w:left="1080" w:hanging="360"/>
      </w:pPr>
      <w:rPr>
        <w:rFonts w:ascii="Times New Roman" w:eastAsia="Times New Roman" w:hAnsi="Times New Roman" w:cs="Times New Roman" w:hint="default"/>
      </w:rPr>
    </w:lvl>
    <w:lvl w:ilvl="1" w:tplc="27E4B7A4">
      <w:start w:val="1"/>
      <w:numFmt w:val="bullet"/>
      <w:lvlText w:val="-"/>
      <w:lvlJc w:val="left"/>
      <w:pPr>
        <w:tabs>
          <w:tab w:val="num" w:pos="720"/>
        </w:tabs>
        <w:ind w:left="720" w:hanging="360"/>
      </w:pPr>
      <w:rPr>
        <w:rFonts w:ascii="Times New Roman" w:eastAsia="Times New Roman" w:hAnsi="Times New Roman" w:cs="Times New Roman" w:hint="default"/>
      </w:rPr>
    </w:lvl>
    <w:lvl w:ilvl="2" w:tplc="0405001B">
      <w:start w:val="1"/>
      <w:numFmt w:val="lowerRoman"/>
      <w:lvlText w:val="%3."/>
      <w:lvlJc w:val="right"/>
      <w:pPr>
        <w:tabs>
          <w:tab w:val="num" w:pos="1440"/>
        </w:tabs>
        <w:ind w:left="1440" w:hanging="180"/>
      </w:pPr>
    </w:lvl>
    <w:lvl w:ilvl="3" w:tplc="2E469406">
      <w:start w:val="1"/>
      <w:numFmt w:val="bullet"/>
      <w:lvlText w:val=""/>
      <w:lvlJc w:val="left"/>
      <w:pPr>
        <w:tabs>
          <w:tab w:val="num" w:pos="2160"/>
        </w:tabs>
        <w:ind w:left="2160" w:hanging="360"/>
      </w:pPr>
      <w:rPr>
        <w:rFonts w:ascii="Symbol" w:eastAsia="Times New Roman" w:hAnsi="Symbol" w:cs="Times New Roman" w:hint="default"/>
      </w:rPr>
    </w:lvl>
    <w:lvl w:ilvl="4" w:tplc="04050019">
      <w:start w:val="1"/>
      <w:numFmt w:val="lowerLetter"/>
      <w:lvlText w:val="%5."/>
      <w:lvlJc w:val="left"/>
      <w:pPr>
        <w:tabs>
          <w:tab w:val="num" w:pos="2880"/>
        </w:tabs>
        <w:ind w:left="2880" w:hanging="360"/>
      </w:pPr>
    </w:lvl>
    <w:lvl w:ilvl="5" w:tplc="0405001B">
      <w:start w:val="1"/>
      <w:numFmt w:val="lowerRoman"/>
      <w:lvlText w:val="%6."/>
      <w:lvlJc w:val="right"/>
      <w:pPr>
        <w:tabs>
          <w:tab w:val="num" w:pos="3600"/>
        </w:tabs>
        <w:ind w:left="3600" w:hanging="180"/>
      </w:pPr>
    </w:lvl>
    <w:lvl w:ilvl="6" w:tplc="0405000F" w:tentative="1">
      <w:start w:val="1"/>
      <w:numFmt w:val="decimal"/>
      <w:lvlText w:val="%7."/>
      <w:lvlJc w:val="left"/>
      <w:pPr>
        <w:tabs>
          <w:tab w:val="num" w:pos="4320"/>
        </w:tabs>
        <w:ind w:left="4320" w:hanging="360"/>
      </w:pPr>
    </w:lvl>
    <w:lvl w:ilvl="7" w:tplc="04050019" w:tentative="1">
      <w:start w:val="1"/>
      <w:numFmt w:val="lowerLetter"/>
      <w:lvlText w:val="%8."/>
      <w:lvlJc w:val="left"/>
      <w:pPr>
        <w:tabs>
          <w:tab w:val="num" w:pos="5040"/>
        </w:tabs>
        <w:ind w:left="5040" w:hanging="360"/>
      </w:pPr>
    </w:lvl>
    <w:lvl w:ilvl="8" w:tplc="0405001B" w:tentative="1">
      <w:start w:val="1"/>
      <w:numFmt w:val="lowerRoman"/>
      <w:lvlText w:val="%9."/>
      <w:lvlJc w:val="right"/>
      <w:pPr>
        <w:tabs>
          <w:tab w:val="num" w:pos="5760"/>
        </w:tabs>
        <w:ind w:left="5760" w:hanging="180"/>
      </w:pPr>
    </w:lvl>
  </w:abstractNum>
  <w:abstractNum w:abstractNumId="4" w15:restartNumberingAfterBreak="0">
    <w:nsid w:val="0C2B7A01"/>
    <w:multiLevelType w:val="hybridMultilevel"/>
    <w:tmpl w:val="87F2CC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2394497"/>
    <w:multiLevelType w:val="hybridMultilevel"/>
    <w:tmpl w:val="946691EC"/>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B70E3B2C">
      <w:start w:val="13"/>
      <w:numFmt w:val="bullet"/>
      <w:lvlText w:val="-"/>
      <w:lvlJc w:val="left"/>
      <w:pPr>
        <w:tabs>
          <w:tab w:val="num" w:pos="2340"/>
        </w:tabs>
        <w:ind w:left="2340" w:hanging="360"/>
      </w:pPr>
      <w:rPr>
        <w:rFonts w:ascii="Times New Roman" w:eastAsia="Times New Roman" w:hAnsi="Times New Roman" w:cs="Times New Roman" w:hint="default"/>
      </w:r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3C659F5"/>
    <w:multiLevelType w:val="hybridMultilevel"/>
    <w:tmpl w:val="38B25C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6044BCA"/>
    <w:multiLevelType w:val="hybridMultilevel"/>
    <w:tmpl w:val="AE989B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CC56D00"/>
    <w:multiLevelType w:val="hybridMultilevel"/>
    <w:tmpl w:val="79B0F6BE"/>
    <w:lvl w:ilvl="0" w:tplc="8FCC2046">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4E2358D"/>
    <w:multiLevelType w:val="hybridMultilevel"/>
    <w:tmpl w:val="60B430BA"/>
    <w:lvl w:ilvl="0" w:tplc="27E4B7A4">
      <w:start w:val="1"/>
      <w:numFmt w:val="bullet"/>
      <w:lvlText w:val="-"/>
      <w:lvlJc w:val="left"/>
      <w:pPr>
        <w:tabs>
          <w:tab w:val="num" w:pos="1800"/>
        </w:tabs>
        <w:ind w:left="1800" w:hanging="360"/>
      </w:pPr>
      <w:rPr>
        <w:rFonts w:ascii="Times New Roman" w:eastAsia="Times New Roman" w:hAnsi="Times New Roman" w:cs="Times New Roman" w:hint="default"/>
      </w:rPr>
    </w:lvl>
    <w:lvl w:ilvl="1" w:tplc="04050003">
      <w:start w:val="1"/>
      <w:numFmt w:val="bullet"/>
      <w:lvlText w:val="o"/>
      <w:lvlJc w:val="left"/>
      <w:pPr>
        <w:tabs>
          <w:tab w:val="num" w:pos="1800"/>
        </w:tabs>
        <w:ind w:left="1800" w:hanging="360"/>
      </w:pPr>
      <w:rPr>
        <w:rFonts w:ascii="Courier New" w:hAnsi="Courier New" w:cs="Courier New" w:hint="default"/>
      </w:rPr>
    </w:lvl>
    <w:lvl w:ilvl="2" w:tplc="04050005">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263C7ACD"/>
    <w:multiLevelType w:val="hybridMultilevel"/>
    <w:tmpl w:val="ABC8C4DE"/>
    <w:lvl w:ilvl="0" w:tplc="04050001">
      <w:start w:val="1"/>
      <w:numFmt w:val="bullet"/>
      <w:lvlText w:val=""/>
      <w:lvlJc w:val="left"/>
      <w:pPr>
        <w:tabs>
          <w:tab w:val="num" w:pos="1068"/>
        </w:tabs>
        <w:ind w:left="1068" w:hanging="360"/>
      </w:pPr>
      <w:rPr>
        <w:rFonts w:ascii="Symbol" w:hAnsi="Symbol" w:hint="default"/>
      </w:rPr>
    </w:lvl>
    <w:lvl w:ilvl="1" w:tplc="04050019">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1" w15:restartNumberingAfterBreak="0">
    <w:nsid w:val="30654A23"/>
    <w:multiLevelType w:val="hybridMultilevel"/>
    <w:tmpl w:val="E5B03A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3027FA9"/>
    <w:multiLevelType w:val="hybridMultilevel"/>
    <w:tmpl w:val="8452D7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C7B0383"/>
    <w:multiLevelType w:val="hybridMultilevel"/>
    <w:tmpl w:val="EC9C9A0A"/>
    <w:lvl w:ilvl="0" w:tplc="221005C6">
      <w:start w:val="1"/>
      <w:numFmt w:val="bullet"/>
      <w:pStyle w:val="odr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1187D03"/>
    <w:multiLevelType w:val="hybridMultilevel"/>
    <w:tmpl w:val="39F00B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2880CD1"/>
    <w:multiLevelType w:val="hybridMultilevel"/>
    <w:tmpl w:val="20FAA382"/>
    <w:lvl w:ilvl="0" w:tplc="3F921C38">
      <w:start w:val="1"/>
      <w:numFmt w:val="lowerLetter"/>
      <w:pStyle w:val="Nadpism4"/>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43107F62"/>
    <w:multiLevelType w:val="hybridMultilevel"/>
    <w:tmpl w:val="3CA61E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C8720A2"/>
    <w:multiLevelType w:val="hybridMultilevel"/>
    <w:tmpl w:val="6C42946C"/>
    <w:lvl w:ilvl="0" w:tplc="04050001">
      <w:start w:val="1"/>
      <w:numFmt w:val="bullet"/>
      <w:lvlText w:val=""/>
      <w:lvlJc w:val="left"/>
      <w:pPr>
        <w:tabs>
          <w:tab w:val="num" w:pos="720"/>
        </w:tabs>
        <w:ind w:left="720" w:hanging="360"/>
      </w:pPr>
      <w:rPr>
        <w:rFonts w:ascii="Symbol" w:hAnsi="Symbol" w:hint="default"/>
      </w:rPr>
    </w:lvl>
    <w:lvl w:ilvl="1" w:tplc="9B6E4C22">
      <w:numFmt w:val="bullet"/>
      <w:lvlText w:val="-"/>
      <w:lvlJc w:val="left"/>
      <w:pPr>
        <w:tabs>
          <w:tab w:val="num" w:pos="1440"/>
        </w:tabs>
        <w:ind w:left="1440" w:hanging="360"/>
      </w:pPr>
      <w:rPr>
        <w:rFonts w:ascii="Arial" w:eastAsia="Verdana" w:hAnsi="Arial" w:cs="Aria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D3B17F9"/>
    <w:multiLevelType w:val="hybridMultilevel"/>
    <w:tmpl w:val="B262DF38"/>
    <w:lvl w:ilvl="0" w:tplc="04050001">
      <w:start w:val="1"/>
      <w:numFmt w:val="bullet"/>
      <w:lvlText w:val=""/>
      <w:lvlJc w:val="left"/>
      <w:pPr>
        <w:tabs>
          <w:tab w:val="num" w:pos="1068"/>
        </w:tabs>
        <w:ind w:left="1068" w:hanging="360"/>
      </w:pPr>
      <w:rPr>
        <w:rFonts w:ascii="Symbol" w:hAnsi="Symbol" w:hint="default"/>
      </w:rPr>
    </w:lvl>
    <w:lvl w:ilvl="1" w:tplc="04050019">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9" w15:restartNumberingAfterBreak="0">
    <w:nsid w:val="4E4D2CB6"/>
    <w:multiLevelType w:val="multilevel"/>
    <w:tmpl w:val="021672D0"/>
    <w:lvl w:ilvl="0">
      <w:start w:val="1"/>
      <w:numFmt w:val="decimal"/>
      <w:lvlText w:val="%1."/>
      <w:lvlJc w:val="left"/>
      <w:pPr>
        <w:ind w:left="360" w:hanging="360"/>
      </w:pPr>
      <w:rPr>
        <w:b/>
      </w:rPr>
    </w:lvl>
    <w:lvl w:ilvl="1">
      <w:start w:val="1"/>
      <w:numFmt w:val="bullet"/>
      <w:lvlText w:val=""/>
      <w:lvlJc w:val="left"/>
      <w:pPr>
        <w:ind w:left="792" w:hanging="432"/>
      </w:pPr>
      <w:rPr>
        <w:rFonts w:ascii="Symbol" w:hAnsi="Symbol"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439667D"/>
    <w:multiLevelType w:val="hybridMultilevel"/>
    <w:tmpl w:val="448041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5EE5028"/>
    <w:multiLevelType w:val="hybridMultilevel"/>
    <w:tmpl w:val="C34A8DCE"/>
    <w:lvl w:ilvl="0" w:tplc="04050001">
      <w:start w:val="1"/>
      <w:numFmt w:val="bullet"/>
      <w:lvlText w:val=""/>
      <w:lvlJc w:val="left"/>
      <w:pPr>
        <w:tabs>
          <w:tab w:val="num" w:pos="1068"/>
        </w:tabs>
        <w:ind w:left="1068" w:hanging="360"/>
      </w:pPr>
      <w:rPr>
        <w:rFonts w:ascii="Symbol" w:hAnsi="Symbol" w:hint="default"/>
      </w:rPr>
    </w:lvl>
    <w:lvl w:ilvl="1" w:tplc="04050019">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22" w15:restartNumberingAfterBreak="0">
    <w:nsid w:val="5B7267A7"/>
    <w:multiLevelType w:val="multilevel"/>
    <w:tmpl w:val="7526B650"/>
    <w:lvl w:ilvl="0">
      <w:start w:val="1"/>
      <w:numFmt w:val="decimal"/>
      <w:lvlText w:val="%1."/>
      <w:lvlJc w:val="left"/>
      <w:pPr>
        <w:tabs>
          <w:tab w:val="num" w:pos="1353"/>
        </w:tabs>
        <w:ind w:left="1353" w:hanging="360"/>
      </w:pPr>
      <w:rPr>
        <w:rFonts w:cs="Times New Roman" w:hint="default"/>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tabs>
          <w:tab w:val="num" w:pos="1353"/>
        </w:tabs>
        <w:ind w:left="1353" w:hanging="360"/>
      </w:pPr>
      <w:rPr>
        <w:rFonts w:cs="Times New Roman" w:hint="default"/>
      </w:rPr>
    </w:lvl>
    <w:lvl w:ilvl="2">
      <w:start w:val="1"/>
      <w:numFmt w:val="decimal"/>
      <w:pStyle w:val="nadpisB1"/>
      <w:isLgl/>
      <w:lvlText w:val="%1.%2.%3"/>
      <w:lvlJc w:val="left"/>
      <w:pPr>
        <w:tabs>
          <w:tab w:val="num" w:pos="5823"/>
        </w:tabs>
        <w:ind w:left="5823" w:hanging="720"/>
      </w:pPr>
      <w:rPr>
        <w:rFonts w:cs="Times New Roman" w:hint="default"/>
      </w:rPr>
    </w:lvl>
    <w:lvl w:ilvl="3">
      <w:start w:val="1"/>
      <w:numFmt w:val="decimal"/>
      <w:pStyle w:val="nadpisB11"/>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2073"/>
        </w:tabs>
        <w:ind w:left="2073" w:hanging="1080"/>
      </w:pPr>
      <w:rPr>
        <w:rFonts w:cs="Times New Roman" w:hint="default"/>
      </w:rPr>
    </w:lvl>
    <w:lvl w:ilvl="5">
      <w:start w:val="1"/>
      <w:numFmt w:val="decimal"/>
      <w:isLgl/>
      <w:lvlText w:val="%1.%2.%3.%4.%5.%6"/>
      <w:lvlJc w:val="left"/>
      <w:pPr>
        <w:tabs>
          <w:tab w:val="num" w:pos="2073"/>
        </w:tabs>
        <w:ind w:left="2073" w:hanging="1080"/>
      </w:pPr>
      <w:rPr>
        <w:rFonts w:cs="Times New Roman" w:hint="default"/>
      </w:rPr>
    </w:lvl>
    <w:lvl w:ilvl="6">
      <w:start w:val="1"/>
      <w:numFmt w:val="decimal"/>
      <w:isLgl/>
      <w:lvlText w:val="%1.%2.%3.%4.%5.%6.%7"/>
      <w:lvlJc w:val="left"/>
      <w:pPr>
        <w:tabs>
          <w:tab w:val="num" w:pos="2433"/>
        </w:tabs>
        <w:ind w:left="2433" w:hanging="1440"/>
      </w:pPr>
      <w:rPr>
        <w:rFonts w:cs="Times New Roman" w:hint="default"/>
      </w:rPr>
    </w:lvl>
    <w:lvl w:ilvl="7">
      <w:start w:val="1"/>
      <w:numFmt w:val="decimal"/>
      <w:isLgl/>
      <w:lvlText w:val="%1.%2.%3.%4.%5.%6.%7.%8"/>
      <w:lvlJc w:val="left"/>
      <w:pPr>
        <w:tabs>
          <w:tab w:val="num" w:pos="2433"/>
        </w:tabs>
        <w:ind w:left="2433" w:hanging="1440"/>
      </w:pPr>
      <w:rPr>
        <w:rFonts w:cs="Times New Roman" w:hint="default"/>
      </w:rPr>
    </w:lvl>
    <w:lvl w:ilvl="8">
      <w:start w:val="1"/>
      <w:numFmt w:val="decimal"/>
      <w:isLgl/>
      <w:lvlText w:val="%1.%2.%3.%4.%5.%6.%7.%8.%9"/>
      <w:lvlJc w:val="left"/>
      <w:pPr>
        <w:tabs>
          <w:tab w:val="num" w:pos="2793"/>
        </w:tabs>
        <w:ind w:left="2793" w:hanging="1800"/>
      </w:pPr>
      <w:rPr>
        <w:rFonts w:cs="Times New Roman" w:hint="default"/>
      </w:rPr>
    </w:lvl>
  </w:abstractNum>
  <w:abstractNum w:abstractNumId="23" w15:restartNumberingAfterBreak="0">
    <w:nsid w:val="5EDD1C9B"/>
    <w:multiLevelType w:val="hybridMultilevel"/>
    <w:tmpl w:val="4CBC48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7196A79"/>
    <w:multiLevelType w:val="singleLevel"/>
    <w:tmpl w:val="F70C2518"/>
    <w:lvl w:ilvl="0">
      <w:start w:val="1"/>
      <w:numFmt w:val="decimal"/>
      <w:lvlText w:val="%1."/>
      <w:lvlJc w:val="left"/>
      <w:pPr>
        <w:tabs>
          <w:tab w:val="num" w:pos="705"/>
        </w:tabs>
        <w:ind w:left="705" w:hanging="705"/>
      </w:pPr>
      <w:rPr>
        <w:rFonts w:hint="default"/>
      </w:rPr>
    </w:lvl>
  </w:abstractNum>
  <w:abstractNum w:abstractNumId="25" w15:restartNumberingAfterBreak="0">
    <w:nsid w:val="676E3525"/>
    <w:multiLevelType w:val="hybridMultilevel"/>
    <w:tmpl w:val="B9A20816"/>
    <w:lvl w:ilvl="0" w:tplc="70DE59B4">
      <w:start w:val="1"/>
      <w:numFmt w:val="decimal"/>
      <w:pStyle w:val="slovn"/>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82343B5"/>
    <w:multiLevelType w:val="hybridMultilevel"/>
    <w:tmpl w:val="727A2E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A8E26B1"/>
    <w:multiLevelType w:val="hybridMultilevel"/>
    <w:tmpl w:val="09F2F380"/>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8" w15:restartNumberingAfterBreak="0">
    <w:nsid w:val="6ECB3516"/>
    <w:multiLevelType w:val="multilevel"/>
    <w:tmpl w:val="7F4ADFEE"/>
    <w:lvl w:ilvl="0">
      <w:start w:val="1"/>
      <w:numFmt w:val="decimal"/>
      <w:pStyle w:val="Nadpis1"/>
      <w:lvlText w:val="%1."/>
      <w:lvlJc w:val="left"/>
      <w:pPr>
        <w:tabs>
          <w:tab w:val="num" w:pos="1353"/>
        </w:tabs>
        <w:ind w:left="1353" w:hanging="360"/>
      </w:pPr>
      <w:rPr>
        <w:rFonts w:cs="Times New Roman" w:hint="default"/>
      </w:rPr>
    </w:lvl>
    <w:lvl w:ilvl="1">
      <w:start w:val="1"/>
      <w:numFmt w:val="decimal"/>
      <w:pStyle w:val="nadpisB"/>
      <w:isLgl/>
      <w:lvlText w:val="%1.%2"/>
      <w:lvlJc w:val="left"/>
      <w:pPr>
        <w:tabs>
          <w:tab w:val="num" w:pos="1353"/>
        </w:tabs>
        <w:ind w:left="1353" w:hanging="360"/>
      </w:pPr>
      <w:rPr>
        <w:rFonts w:cs="Times New Roman" w:hint="default"/>
      </w:rPr>
    </w:lvl>
    <w:lvl w:ilvl="2">
      <w:start w:val="1"/>
      <w:numFmt w:val="decimal"/>
      <w:isLgl/>
      <w:lvlText w:val="%1.%2.%3"/>
      <w:lvlJc w:val="left"/>
      <w:pPr>
        <w:tabs>
          <w:tab w:val="num" w:pos="1713"/>
        </w:tabs>
        <w:ind w:left="1713" w:hanging="720"/>
      </w:pPr>
      <w:rPr>
        <w:rFonts w:cs="Times New Roman" w:hint="default"/>
      </w:rPr>
    </w:lvl>
    <w:lvl w:ilvl="3">
      <w:start w:val="1"/>
      <w:numFmt w:val="decimal"/>
      <w:isLgl/>
      <w:lvlText w:val="%1.%2.%3.%4"/>
      <w:lvlJc w:val="left"/>
      <w:pPr>
        <w:tabs>
          <w:tab w:val="num" w:pos="1713"/>
        </w:tabs>
        <w:ind w:left="1713" w:hanging="720"/>
      </w:pPr>
      <w:rPr>
        <w:rFonts w:cs="Times New Roman" w:hint="default"/>
      </w:rPr>
    </w:lvl>
    <w:lvl w:ilvl="4">
      <w:start w:val="1"/>
      <w:numFmt w:val="decimal"/>
      <w:isLgl/>
      <w:lvlText w:val="%1.%2.%3.%4.%5"/>
      <w:lvlJc w:val="left"/>
      <w:pPr>
        <w:tabs>
          <w:tab w:val="num" w:pos="2073"/>
        </w:tabs>
        <w:ind w:left="2073" w:hanging="1080"/>
      </w:pPr>
      <w:rPr>
        <w:rFonts w:cs="Times New Roman" w:hint="default"/>
      </w:rPr>
    </w:lvl>
    <w:lvl w:ilvl="5">
      <w:start w:val="1"/>
      <w:numFmt w:val="decimal"/>
      <w:isLgl/>
      <w:lvlText w:val="%1.%2.%3.%4.%5.%6"/>
      <w:lvlJc w:val="left"/>
      <w:pPr>
        <w:tabs>
          <w:tab w:val="num" w:pos="2073"/>
        </w:tabs>
        <w:ind w:left="2073" w:hanging="1080"/>
      </w:pPr>
      <w:rPr>
        <w:rFonts w:cs="Times New Roman" w:hint="default"/>
      </w:rPr>
    </w:lvl>
    <w:lvl w:ilvl="6">
      <w:start w:val="1"/>
      <w:numFmt w:val="decimal"/>
      <w:isLgl/>
      <w:lvlText w:val="%1.%2.%3.%4.%5.%6.%7"/>
      <w:lvlJc w:val="left"/>
      <w:pPr>
        <w:tabs>
          <w:tab w:val="num" w:pos="2433"/>
        </w:tabs>
        <w:ind w:left="2433" w:hanging="1440"/>
      </w:pPr>
      <w:rPr>
        <w:rFonts w:cs="Times New Roman" w:hint="default"/>
      </w:rPr>
    </w:lvl>
    <w:lvl w:ilvl="7">
      <w:start w:val="1"/>
      <w:numFmt w:val="decimal"/>
      <w:isLgl/>
      <w:lvlText w:val="%1.%2.%3.%4.%5.%6.%7.%8"/>
      <w:lvlJc w:val="left"/>
      <w:pPr>
        <w:tabs>
          <w:tab w:val="num" w:pos="2433"/>
        </w:tabs>
        <w:ind w:left="2433" w:hanging="1440"/>
      </w:pPr>
      <w:rPr>
        <w:rFonts w:cs="Times New Roman" w:hint="default"/>
      </w:rPr>
    </w:lvl>
    <w:lvl w:ilvl="8">
      <w:start w:val="1"/>
      <w:numFmt w:val="decimal"/>
      <w:isLgl/>
      <w:lvlText w:val="%1.%2.%3.%4.%5.%6.%7.%8.%9"/>
      <w:lvlJc w:val="left"/>
      <w:pPr>
        <w:tabs>
          <w:tab w:val="num" w:pos="2793"/>
        </w:tabs>
        <w:ind w:left="2793" w:hanging="1800"/>
      </w:pPr>
      <w:rPr>
        <w:rFonts w:cs="Times New Roman" w:hint="default"/>
      </w:rPr>
    </w:lvl>
  </w:abstractNum>
  <w:abstractNum w:abstractNumId="29" w15:restartNumberingAfterBreak="0">
    <w:nsid w:val="70DE4FA7"/>
    <w:multiLevelType w:val="multilevel"/>
    <w:tmpl w:val="CA0EFFF6"/>
    <w:lvl w:ilvl="0">
      <w:start w:val="1"/>
      <w:numFmt w:val="decimal"/>
      <w:lvlText w:val="%1."/>
      <w:lvlJc w:val="left"/>
      <w:pPr>
        <w:tabs>
          <w:tab w:val="num" w:pos="644"/>
        </w:tabs>
        <w:ind w:left="644" w:hanging="360"/>
      </w:pPr>
      <w:rPr>
        <w:rFonts w:hint="default"/>
        <w:b/>
      </w:rPr>
    </w:lvl>
    <w:lvl w:ilvl="1" w:tentative="1">
      <w:start w:val="1"/>
      <w:numFmt w:val="lowerLetter"/>
      <w:lvlText w:val="%2."/>
      <w:lvlJc w:val="left"/>
      <w:pPr>
        <w:tabs>
          <w:tab w:val="num" w:pos="1420"/>
        </w:tabs>
        <w:ind w:left="1420" w:hanging="360"/>
      </w:pPr>
    </w:lvl>
    <w:lvl w:ilvl="2" w:tentative="1">
      <w:start w:val="1"/>
      <w:numFmt w:val="lowerRoman"/>
      <w:lvlText w:val="%3."/>
      <w:lvlJc w:val="right"/>
      <w:pPr>
        <w:tabs>
          <w:tab w:val="num" w:pos="2140"/>
        </w:tabs>
        <w:ind w:left="2140" w:hanging="180"/>
      </w:pPr>
    </w:lvl>
    <w:lvl w:ilvl="3" w:tentative="1">
      <w:start w:val="1"/>
      <w:numFmt w:val="decimal"/>
      <w:lvlText w:val="%4."/>
      <w:lvlJc w:val="left"/>
      <w:pPr>
        <w:tabs>
          <w:tab w:val="num" w:pos="2860"/>
        </w:tabs>
        <w:ind w:left="2860" w:hanging="360"/>
      </w:pPr>
    </w:lvl>
    <w:lvl w:ilvl="4" w:tentative="1">
      <w:start w:val="1"/>
      <w:numFmt w:val="lowerLetter"/>
      <w:lvlText w:val="%5."/>
      <w:lvlJc w:val="left"/>
      <w:pPr>
        <w:tabs>
          <w:tab w:val="num" w:pos="3580"/>
        </w:tabs>
        <w:ind w:left="3580" w:hanging="360"/>
      </w:pPr>
    </w:lvl>
    <w:lvl w:ilvl="5" w:tentative="1">
      <w:start w:val="1"/>
      <w:numFmt w:val="lowerRoman"/>
      <w:lvlText w:val="%6."/>
      <w:lvlJc w:val="right"/>
      <w:pPr>
        <w:tabs>
          <w:tab w:val="num" w:pos="4300"/>
        </w:tabs>
        <w:ind w:left="4300" w:hanging="180"/>
      </w:pPr>
    </w:lvl>
    <w:lvl w:ilvl="6" w:tentative="1">
      <w:start w:val="1"/>
      <w:numFmt w:val="decimal"/>
      <w:lvlText w:val="%7."/>
      <w:lvlJc w:val="left"/>
      <w:pPr>
        <w:tabs>
          <w:tab w:val="num" w:pos="5020"/>
        </w:tabs>
        <w:ind w:left="5020" w:hanging="360"/>
      </w:pPr>
    </w:lvl>
    <w:lvl w:ilvl="7" w:tentative="1">
      <w:start w:val="1"/>
      <w:numFmt w:val="lowerLetter"/>
      <w:lvlText w:val="%8."/>
      <w:lvlJc w:val="left"/>
      <w:pPr>
        <w:tabs>
          <w:tab w:val="num" w:pos="5740"/>
        </w:tabs>
        <w:ind w:left="5740" w:hanging="360"/>
      </w:pPr>
    </w:lvl>
    <w:lvl w:ilvl="8" w:tentative="1">
      <w:start w:val="1"/>
      <w:numFmt w:val="lowerRoman"/>
      <w:lvlText w:val="%9."/>
      <w:lvlJc w:val="right"/>
      <w:pPr>
        <w:tabs>
          <w:tab w:val="num" w:pos="6460"/>
        </w:tabs>
        <w:ind w:left="6460" w:hanging="180"/>
      </w:pPr>
    </w:lvl>
  </w:abstractNum>
  <w:abstractNum w:abstractNumId="30" w15:restartNumberingAfterBreak="0">
    <w:nsid w:val="73A83F5A"/>
    <w:multiLevelType w:val="hybridMultilevel"/>
    <w:tmpl w:val="4C26DD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6904E4A"/>
    <w:multiLevelType w:val="hybridMultilevel"/>
    <w:tmpl w:val="591E63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A6309B5"/>
    <w:multiLevelType w:val="hybridMultilevel"/>
    <w:tmpl w:val="39AE48B0"/>
    <w:lvl w:ilvl="0" w:tplc="04050001">
      <w:start w:val="1"/>
      <w:numFmt w:val="bullet"/>
      <w:lvlText w:val=""/>
      <w:lvlJc w:val="left"/>
      <w:pPr>
        <w:tabs>
          <w:tab w:val="num" w:pos="1068"/>
        </w:tabs>
        <w:ind w:left="1068" w:hanging="360"/>
      </w:pPr>
      <w:rPr>
        <w:rFonts w:ascii="Symbol" w:hAnsi="Symbol" w:hint="default"/>
      </w:rPr>
    </w:lvl>
    <w:lvl w:ilvl="1" w:tplc="04050019">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num w:numId="1">
    <w:abstractNumId w:val="0"/>
  </w:num>
  <w:num w:numId="2">
    <w:abstractNumId w:val="22"/>
  </w:num>
  <w:num w:numId="3">
    <w:abstractNumId w:val="15"/>
  </w:num>
  <w:num w:numId="4">
    <w:abstractNumId w:val="28"/>
  </w:num>
  <w:num w:numId="5">
    <w:abstractNumId w:val="27"/>
  </w:num>
  <w:num w:numId="6">
    <w:abstractNumId w:val="19"/>
  </w:num>
  <w:num w:numId="7">
    <w:abstractNumId w:val="13"/>
  </w:num>
  <w:num w:numId="8">
    <w:abstractNumId w:val="1"/>
  </w:num>
  <w:num w:numId="9">
    <w:abstractNumId w:val="8"/>
  </w:num>
  <w:num w:numId="10">
    <w:abstractNumId w:val="25"/>
  </w:num>
  <w:num w:numId="11">
    <w:abstractNumId w:val="29"/>
  </w:num>
  <w:num w:numId="12">
    <w:abstractNumId w:val="25"/>
    <w:lvlOverride w:ilvl="0">
      <w:startOverride w:val="1"/>
    </w:lvlOverride>
  </w:num>
  <w:num w:numId="13">
    <w:abstractNumId w:val="22"/>
  </w:num>
  <w:num w:numId="14">
    <w:abstractNumId w:val="22"/>
  </w:num>
  <w:num w:numId="15">
    <w:abstractNumId w:val="26"/>
  </w:num>
  <w:num w:numId="16">
    <w:abstractNumId w:val="30"/>
  </w:num>
  <w:num w:numId="17">
    <w:abstractNumId w:val="4"/>
  </w:num>
  <w:num w:numId="18">
    <w:abstractNumId w:val="23"/>
  </w:num>
  <w:num w:numId="19">
    <w:abstractNumId w:val="12"/>
  </w:num>
  <w:num w:numId="20">
    <w:abstractNumId w:val="22"/>
  </w:num>
  <w:num w:numId="21">
    <w:abstractNumId w:val="22"/>
  </w:num>
  <w:num w:numId="22">
    <w:abstractNumId w:val="6"/>
  </w:num>
  <w:num w:numId="23">
    <w:abstractNumId w:val="31"/>
  </w:num>
  <w:num w:numId="24">
    <w:abstractNumId w:val="11"/>
  </w:num>
  <w:num w:numId="25">
    <w:abstractNumId w:val="7"/>
  </w:num>
  <w:num w:numId="26">
    <w:abstractNumId w:val="14"/>
  </w:num>
  <w:num w:numId="27">
    <w:abstractNumId w:val="20"/>
  </w:num>
  <w:num w:numId="28">
    <w:abstractNumId w:val="16"/>
  </w:num>
  <w:num w:numId="29">
    <w:abstractNumId w:val="2"/>
  </w:num>
  <w:num w:numId="30">
    <w:abstractNumId w:val="24"/>
  </w:num>
  <w:num w:numId="31">
    <w:abstractNumId w:val="5"/>
  </w:num>
  <w:num w:numId="32">
    <w:abstractNumId w:val="21"/>
  </w:num>
  <w:num w:numId="33">
    <w:abstractNumId w:val="18"/>
  </w:num>
  <w:num w:numId="34">
    <w:abstractNumId w:val="32"/>
  </w:num>
  <w:num w:numId="35">
    <w:abstractNumId w:val="10"/>
  </w:num>
  <w:num w:numId="36">
    <w:abstractNumId w:val="17"/>
  </w:num>
  <w:num w:numId="37">
    <w:abstractNumId w:val="3"/>
  </w:num>
  <w:num w:numId="38">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22"/>
    <w:rsid w:val="00000B8E"/>
    <w:rsid w:val="00000F09"/>
    <w:rsid w:val="000012B2"/>
    <w:rsid w:val="00001520"/>
    <w:rsid w:val="0000366B"/>
    <w:rsid w:val="000053D0"/>
    <w:rsid w:val="000111B2"/>
    <w:rsid w:val="000111F2"/>
    <w:rsid w:val="00011307"/>
    <w:rsid w:val="00012764"/>
    <w:rsid w:val="00014287"/>
    <w:rsid w:val="000143C2"/>
    <w:rsid w:val="00016FF8"/>
    <w:rsid w:val="00017525"/>
    <w:rsid w:val="00017B65"/>
    <w:rsid w:val="00017FFC"/>
    <w:rsid w:val="00020F10"/>
    <w:rsid w:val="000214FE"/>
    <w:rsid w:val="00021C5A"/>
    <w:rsid w:val="00022370"/>
    <w:rsid w:val="00024D06"/>
    <w:rsid w:val="000259D8"/>
    <w:rsid w:val="000265C7"/>
    <w:rsid w:val="000307F9"/>
    <w:rsid w:val="00031EC0"/>
    <w:rsid w:val="00031FCB"/>
    <w:rsid w:val="00032465"/>
    <w:rsid w:val="0003489D"/>
    <w:rsid w:val="00037058"/>
    <w:rsid w:val="0004072A"/>
    <w:rsid w:val="00040B7C"/>
    <w:rsid w:val="000430D4"/>
    <w:rsid w:val="000435BD"/>
    <w:rsid w:val="000439FC"/>
    <w:rsid w:val="00043F8B"/>
    <w:rsid w:val="000454C8"/>
    <w:rsid w:val="000456A0"/>
    <w:rsid w:val="00045E5B"/>
    <w:rsid w:val="00046B3A"/>
    <w:rsid w:val="0005081B"/>
    <w:rsid w:val="00052748"/>
    <w:rsid w:val="000529D8"/>
    <w:rsid w:val="00052C40"/>
    <w:rsid w:val="00053190"/>
    <w:rsid w:val="0005409C"/>
    <w:rsid w:val="00054A1C"/>
    <w:rsid w:val="00055173"/>
    <w:rsid w:val="000558BD"/>
    <w:rsid w:val="000566E6"/>
    <w:rsid w:val="000571A6"/>
    <w:rsid w:val="00057D7A"/>
    <w:rsid w:val="000601F0"/>
    <w:rsid w:val="0006036C"/>
    <w:rsid w:val="00061867"/>
    <w:rsid w:val="000648A8"/>
    <w:rsid w:val="00064BDE"/>
    <w:rsid w:val="00065136"/>
    <w:rsid w:val="00067859"/>
    <w:rsid w:val="00067AA3"/>
    <w:rsid w:val="00070EDD"/>
    <w:rsid w:val="000710F6"/>
    <w:rsid w:val="00071629"/>
    <w:rsid w:val="000729E0"/>
    <w:rsid w:val="00074B28"/>
    <w:rsid w:val="00075788"/>
    <w:rsid w:val="00077F17"/>
    <w:rsid w:val="0008065A"/>
    <w:rsid w:val="000807A2"/>
    <w:rsid w:val="00082D59"/>
    <w:rsid w:val="00083D79"/>
    <w:rsid w:val="000845B6"/>
    <w:rsid w:val="000848C4"/>
    <w:rsid w:val="00084B9D"/>
    <w:rsid w:val="00085125"/>
    <w:rsid w:val="0008518E"/>
    <w:rsid w:val="00085EA4"/>
    <w:rsid w:val="0008678D"/>
    <w:rsid w:val="000870AB"/>
    <w:rsid w:val="00087711"/>
    <w:rsid w:val="000908FD"/>
    <w:rsid w:val="000915E1"/>
    <w:rsid w:val="00091BEE"/>
    <w:rsid w:val="000921B0"/>
    <w:rsid w:val="000943B6"/>
    <w:rsid w:val="00094670"/>
    <w:rsid w:val="00094FDE"/>
    <w:rsid w:val="00095241"/>
    <w:rsid w:val="00095B00"/>
    <w:rsid w:val="000A0915"/>
    <w:rsid w:val="000A33FA"/>
    <w:rsid w:val="000A39C3"/>
    <w:rsid w:val="000A3C09"/>
    <w:rsid w:val="000A478E"/>
    <w:rsid w:val="000A5268"/>
    <w:rsid w:val="000A64B1"/>
    <w:rsid w:val="000A6AD3"/>
    <w:rsid w:val="000A7B3D"/>
    <w:rsid w:val="000B2EC3"/>
    <w:rsid w:val="000B467D"/>
    <w:rsid w:val="000B4869"/>
    <w:rsid w:val="000B5D94"/>
    <w:rsid w:val="000B639B"/>
    <w:rsid w:val="000C059F"/>
    <w:rsid w:val="000C067D"/>
    <w:rsid w:val="000C10B1"/>
    <w:rsid w:val="000C11EB"/>
    <w:rsid w:val="000C1A44"/>
    <w:rsid w:val="000C1D40"/>
    <w:rsid w:val="000C2737"/>
    <w:rsid w:val="000C3642"/>
    <w:rsid w:val="000C3710"/>
    <w:rsid w:val="000C3D03"/>
    <w:rsid w:val="000C469B"/>
    <w:rsid w:val="000C5103"/>
    <w:rsid w:val="000C5C90"/>
    <w:rsid w:val="000C7243"/>
    <w:rsid w:val="000D088A"/>
    <w:rsid w:val="000D0CC8"/>
    <w:rsid w:val="000D1A0B"/>
    <w:rsid w:val="000D30D0"/>
    <w:rsid w:val="000D372B"/>
    <w:rsid w:val="000D4E64"/>
    <w:rsid w:val="000D519D"/>
    <w:rsid w:val="000D67DC"/>
    <w:rsid w:val="000D697C"/>
    <w:rsid w:val="000D69FD"/>
    <w:rsid w:val="000D7911"/>
    <w:rsid w:val="000E1094"/>
    <w:rsid w:val="000E2768"/>
    <w:rsid w:val="000E3722"/>
    <w:rsid w:val="000E52C3"/>
    <w:rsid w:val="000E7720"/>
    <w:rsid w:val="000E7D65"/>
    <w:rsid w:val="000F0878"/>
    <w:rsid w:val="000F256E"/>
    <w:rsid w:val="000F2AF3"/>
    <w:rsid w:val="000F321A"/>
    <w:rsid w:val="000F3493"/>
    <w:rsid w:val="000F5BE1"/>
    <w:rsid w:val="00100A11"/>
    <w:rsid w:val="0010224F"/>
    <w:rsid w:val="0010283F"/>
    <w:rsid w:val="0010353F"/>
    <w:rsid w:val="00103EED"/>
    <w:rsid w:val="0010516F"/>
    <w:rsid w:val="00106EB6"/>
    <w:rsid w:val="00107436"/>
    <w:rsid w:val="00111125"/>
    <w:rsid w:val="00111386"/>
    <w:rsid w:val="001123B5"/>
    <w:rsid w:val="00117A11"/>
    <w:rsid w:val="00120753"/>
    <w:rsid w:val="001219FF"/>
    <w:rsid w:val="00123186"/>
    <w:rsid w:val="001272B3"/>
    <w:rsid w:val="001273E2"/>
    <w:rsid w:val="00130284"/>
    <w:rsid w:val="00131EFC"/>
    <w:rsid w:val="001326FB"/>
    <w:rsid w:val="00132E87"/>
    <w:rsid w:val="001339A6"/>
    <w:rsid w:val="00135052"/>
    <w:rsid w:val="00136D5A"/>
    <w:rsid w:val="0013729C"/>
    <w:rsid w:val="00140085"/>
    <w:rsid w:val="00140A30"/>
    <w:rsid w:val="001414DE"/>
    <w:rsid w:val="00142552"/>
    <w:rsid w:val="00143D15"/>
    <w:rsid w:val="001445E3"/>
    <w:rsid w:val="001451C1"/>
    <w:rsid w:val="00145281"/>
    <w:rsid w:val="0014694A"/>
    <w:rsid w:val="00147FB8"/>
    <w:rsid w:val="00150465"/>
    <w:rsid w:val="00150CBD"/>
    <w:rsid w:val="00152C18"/>
    <w:rsid w:val="0015398E"/>
    <w:rsid w:val="001539F6"/>
    <w:rsid w:val="00153DA5"/>
    <w:rsid w:val="00154CB2"/>
    <w:rsid w:val="00155535"/>
    <w:rsid w:val="001559CD"/>
    <w:rsid w:val="0015677F"/>
    <w:rsid w:val="00157609"/>
    <w:rsid w:val="0015774A"/>
    <w:rsid w:val="00157FD0"/>
    <w:rsid w:val="00163B33"/>
    <w:rsid w:val="001656E4"/>
    <w:rsid w:val="00165725"/>
    <w:rsid w:val="001659A6"/>
    <w:rsid w:val="00165EF2"/>
    <w:rsid w:val="0016762B"/>
    <w:rsid w:val="00171453"/>
    <w:rsid w:val="001718D8"/>
    <w:rsid w:val="001749D2"/>
    <w:rsid w:val="00175C7C"/>
    <w:rsid w:val="00175D26"/>
    <w:rsid w:val="001764E4"/>
    <w:rsid w:val="001773F5"/>
    <w:rsid w:val="00180C4C"/>
    <w:rsid w:val="00182B63"/>
    <w:rsid w:val="00182D49"/>
    <w:rsid w:val="0018552E"/>
    <w:rsid w:val="001863F5"/>
    <w:rsid w:val="00186F6C"/>
    <w:rsid w:val="00187FFC"/>
    <w:rsid w:val="00190CE0"/>
    <w:rsid w:val="00192350"/>
    <w:rsid w:val="00194D17"/>
    <w:rsid w:val="0019590B"/>
    <w:rsid w:val="0019661A"/>
    <w:rsid w:val="0019754C"/>
    <w:rsid w:val="00197648"/>
    <w:rsid w:val="00197BC2"/>
    <w:rsid w:val="001A072D"/>
    <w:rsid w:val="001A17FE"/>
    <w:rsid w:val="001A1B1A"/>
    <w:rsid w:val="001A2013"/>
    <w:rsid w:val="001A26C2"/>
    <w:rsid w:val="001A3745"/>
    <w:rsid w:val="001A3F4B"/>
    <w:rsid w:val="001B08C9"/>
    <w:rsid w:val="001B0D32"/>
    <w:rsid w:val="001B1E82"/>
    <w:rsid w:val="001B23E4"/>
    <w:rsid w:val="001B2DEC"/>
    <w:rsid w:val="001B330E"/>
    <w:rsid w:val="001B3BEA"/>
    <w:rsid w:val="001B3F58"/>
    <w:rsid w:val="001B43CC"/>
    <w:rsid w:val="001B4BF8"/>
    <w:rsid w:val="001B588B"/>
    <w:rsid w:val="001C03D4"/>
    <w:rsid w:val="001C0D90"/>
    <w:rsid w:val="001C0FF5"/>
    <w:rsid w:val="001C1744"/>
    <w:rsid w:val="001C37C8"/>
    <w:rsid w:val="001C53C7"/>
    <w:rsid w:val="001C5ED6"/>
    <w:rsid w:val="001C70AE"/>
    <w:rsid w:val="001C79E2"/>
    <w:rsid w:val="001D10C6"/>
    <w:rsid w:val="001D18B5"/>
    <w:rsid w:val="001D1C80"/>
    <w:rsid w:val="001D334D"/>
    <w:rsid w:val="001D3D94"/>
    <w:rsid w:val="001D5AF0"/>
    <w:rsid w:val="001D5F5B"/>
    <w:rsid w:val="001E02AC"/>
    <w:rsid w:val="001E0BCA"/>
    <w:rsid w:val="001E2AA7"/>
    <w:rsid w:val="001E4036"/>
    <w:rsid w:val="001E4AA9"/>
    <w:rsid w:val="001E6E57"/>
    <w:rsid w:val="001E7F8E"/>
    <w:rsid w:val="001F06D7"/>
    <w:rsid w:val="001F3199"/>
    <w:rsid w:val="001F3F07"/>
    <w:rsid w:val="001F4126"/>
    <w:rsid w:val="001F44FC"/>
    <w:rsid w:val="001F4D7D"/>
    <w:rsid w:val="001F54A7"/>
    <w:rsid w:val="00201CE7"/>
    <w:rsid w:val="00202B00"/>
    <w:rsid w:val="00202CAB"/>
    <w:rsid w:val="00202CBE"/>
    <w:rsid w:val="002034C7"/>
    <w:rsid w:val="0020379D"/>
    <w:rsid w:val="00203D1D"/>
    <w:rsid w:val="002049B7"/>
    <w:rsid w:val="002072D9"/>
    <w:rsid w:val="00211015"/>
    <w:rsid w:val="0021102F"/>
    <w:rsid w:val="00211D3D"/>
    <w:rsid w:val="0021210E"/>
    <w:rsid w:val="00212AB7"/>
    <w:rsid w:val="002134BE"/>
    <w:rsid w:val="00215E90"/>
    <w:rsid w:val="00217E63"/>
    <w:rsid w:val="0022065C"/>
    <w:rsid w:val="00223189"/>
    <w:rsid w:val="0022384C"/>
    <w:rsid w:val="002247D6"/>
    <w:rsid w:val="0022582A"/>
    <w:rsid w:val="00225F1C"/>
    <w:rsid w:val="00226A5F"/>
    <w:rsid w:val="00227547"/>
    <w:rsid w:val="002320AB"/>
    <w:rsid w:val="00233F2E"/>
    <w:rsid w:val="00234808"/>
    <w:rsid w:val="002357D2"/>
    <w:rsid w:val="00236422"/>
    <w:rsid w:val="0023663B"/>
    <w:rsid w:val="0024112B"/>
    <w:rsid w:val="002436D8"/>
    <w:rsid w:val="00244F36"/>
    <w:rsid w:val="002468A9"/>
    <w:rsid w:val="00246A35"/>
    <w:rsid w:val="0024792F"/>
    <w:rsid w:val="00250A84"/>
    <w:rsid w:val="00252860"/>
    <w:rsid w:val="0025350A"/>
    <w:rsid w:val="00253DD0"/>
    <w:rsid w:val="0025508A"/>
    <w:rsid w:val="002562F1"/>
    <w:rsid w:val="00256568"/>
    <w:rsid w:val="00261123"/>
    <w:rsid w:val="00263A84"/>
    <w:rsid w:val="002648B4"/>
    <w:rsid w:val="00265E23"/>
    <w:rsid w:val="00266A24"/>
    <w:rsid w:val="00270511"/>
    <w:rsid w:val="00271293"/>
    <w:rsid w:val="00271806"/>
    <w:rsid w:val="00271F91"/>
    <w:rsid w:val="00272FE7"/>
    <w:rsid w:val="00275632"/>
    <w:rsid w:val="00275A21"/>
    <w:rsid w:val="002768D7"/>
    <w:rsid w:val="00277797"/>
    <w:rsid w:val="00281B38"/>
    <w:rsid w:val="0028243A"/>
    <w:rsid w:val="00283357"/>
    <w:rsid w:val="00283E07"/>
    <w:rsid w:val="0028470C"/>
    <w:rsid w:val="002849FC"/>
    <w:rsid w:val="002852C0"/>
    <w:rsid w:val="00285576"/>
    <w:rsid w:val="00285B19"/>
    <w:rsid w:val="00285C95"/>
    <w:rsid w:val="002862C2"/>
    <w:rsid w:val="00292340"/>
    <w:rsid w:val="002923A7"/>
    <w:rsid w:val="00292478"/>
    <w:rsid w:val="002957D9"/>
    <w:rsid w:val="00295B9E"/>
    <w:rsid w:val="0029654D"/>
    <w:rsid w:val="00296854"/>
    <w:rsid w:val="00296BEC"/>
    <w:rsid w:val="002A09EF"/>
    <w:rsid w:val="002A2221"/>
    <w:rsid w:val="002A2F2E"/>
    <w:rsid w:val="002A4811"/>
    <w:rsid w:val="002A4D38"/>
    <w:rsid w:val="002A525E"/>
    <w:rsid w:val="002A6AE6"/>
    <w:rsid w:val="002A778F"/>
    <w:rsid w:val="002A7D3B"/>
    <w:rsid w:val="002B02C3"/>
    <w:rsid w:val="002B09C3"/>
    <w:rsid w:val="002B0A1E"/>
    <w:rsid w:val="002B0A39"/>
    <w:rsid w:val="002B0CE3"/>
    <w:rsid w:val="002B10B9"/>
    <w:rsid w:val="002B1712"/>
    <w:rsid w:val="002B250D"/>
    <w:rsid w:val="002B2BF5"/>
    <w:rsid w:val="002B3906"/>
    <w:rsid w:val="002B4F7E"/>
    <w:rsid w:val="002B5767"/>
    <w:rsid w:val="002B69EC"/>
    <w:rsid w:val="002B7D94"/>
    <w:rsid w:val="002C6C35"/>
    <w:rsid w:val="002D0331"/>
    <w:rsid w:val="002D17C8"/>
    <w:rsid w:val="002D1EAE"/>
    <w:rsid w:val="002D2107"/>
    <w:rsid w:val="002D24EF"/>
    <w:rsid w:val="002D27A6"/>
    <w:rsid w:val="002D2C7E"/>
    <w:rsid w:val="002D2FEF"/>
    <w:rsid w:val="002D52C9"/>
    <w:rsid w:val="002E4A0B"/>
    <w:rsid w:val="002E7CE1"/>
    <w:rsid w:val="002E7CE4"/>
    <w:rsid w:val="002F0FAD"/>
    <w:rsid w:val="002F15FD"/>
    <w:rsid w:val="002F1DAB"/>
    <w:rsid w:val="002F280C"/>
    <w:rsid w:val="002F32E7"/>
    <w:rsid w:val="002F3CAE"/>
    <w:rsid w:val="002F459F"/>
    <w:rsid w:val="002F6595"/>
    <w:rsid w:val="002F7090"/>
    <w:rsid w:val="002F73AB"/>
    <w:rsid w:val="00300A7C"/>
    <w:rsid w:val="003014C5"/>
    <w:rsid w:val="00302DA0"/>
    <w:rsid w:val="003046A2"/>
    <w:rsid w:val="00304E12"/>
    <w:rsid w:val="00306DE1"/>
    <w:rsid w:val="003101D5"/>
    <w:rsid w:val="00310520"/>
    <w:rsid w:val="00311F11"/>
    <w:rsid w:val="003121C6"/>
    <w:rsid w:val="00313A41"/>
    <w:rsid w:val="00314D32"/>
    <w:rsid w:val="00315477"/>
    <w:rsid w:val="0031674A"/>
    <w:rsid w:val="00317980"/>
    <w:rsid w:val="003216A9"/>
    <w:rsid w:val="003220A8"/>
    <w:rsid w:val="0032356C"/>
    <w:rsid w:val="0032387D"/>
    <w:rsid w:val="003239CC"/>
    <w:rsid w:val="00323D26"/>
    <w:rsid w:val="0032630D"/>
    <w:rsid w:val="00326447"/>
    <w:rsid w:val="003270D2"/>
    <w:rsid w:val="00327AC8"/>
    <w:rsid w:val="003326FB"/>
    <w:rsid w:val="00333EB3"/>
    <w:rsid w:val="00334F77"/>
    <w:rsid w:val="0033597C"/>
    <w:rsid w:val="0033729B"/>
    <w:rsid w:val="00337BCC"/>
    <w:rsid w:val="00337EF6"/>
    <w:rsid w:val="003400BF"/>
    <w:rsid w:val="00340A41"/>
    <w:rsid w:val="003412C7"/>
    <w:rsid w:val="0034179B"/>
    <w:rsid w:val="00342D58"/>
    <w:rsid w:val="003435F6"/>
    <w:rsid w:val="003437CF"/>
    <w:rsid w:val="003455DA"/>
    <w:rsid w:val="00347C31"/>
    <w:rsid w:val="00350582"/>
    <w:rsid w:val="00351E60"/>
    <w:rsid w:val="00352CB6"/>
    <w:rsid w:val="00352DA2"/>
    <w:rsid w:val="00353F98"/>
    <w:rsid w:val="0035426A"/>
    <w:rsid w:val="00354BE2"/>
    <w:rsid w:val="003579D3"/>
    <w:rsid w:val="00360232"/>
    <w:rsid w:val="00361ED4"/>
    <w:rsid w:val="00362A6A"/>
    <w:rsid w:val="00362C71"/>
    <w:rsid w:val="00364F1B"/>
    <w:rsid w:val="003654FE"/>
    <w:rsid w:val="00365AF2"/>
    <w:rsid w:val="003667E2"/>
    <w:rsid w:val="00366DC1"/>
    <w:rsid w:val="0036727A"/>
    <w:rsid w:val="003676E6"/>
    <w:rsid w:val="003678FE"/>
    <w:rsid w:val="003704C5"/>
    <w:rsid w:val="003706C7"/>
    <w:rsid w:val="0037079F"/>
    <w:rsid w:val="00371B9F"/>
    <w:rsid w:val="0037357B"/>
    <w:rsid w:val="00373D2B"/>
    <w:rsid w:val="0037688C"/>
    <w:rsid w:val="00377179"/>
    <w:rsid w:val="00380174"/>
    <w:rsid w:val="003809DF"/>
    <w:rsid w:val="00380A3F"/>
    <w:rsid w:val="0038129A"/>
    <w:rsid w:val="0038204A"/>
    <w:rsid w:val="00382CC1"/>
    <w:rsid w:val="00382E8E"/>
    <w:rsid w:val="0038421B"/>
    <w:rsid w:val="0038488B"/>
    <w:rsid w:val="003861F7"/>
    <w:rsid w:val="00386381"/>
    <w:rsid w:val="00386ACA"/>
    <w:rsid w:val="00386F59"/>
    <w:rsid w:val="003874BB"/>
    <w:rsid w:val="003879FC"/>
    <w:rsid w:val="00390708"/>
    <w:rsid w:val="0039075E"/>
    <w:rsid w:val="0039091C"/>
    <w:rsid w:val="003921F9"/>
    <w:rsid w:val="00392A53"/>
    <w:rsid w:val="0039385F"/>
    <w:rsid w:val="003942B5"/>
    <w:rsid w:val="0039718E"/>
    <w:rsid w:val="003A0FF4"/>
    <w:rsid w:val="003A1AB1"/>
    <w:rsid w:val="003A1E3E"/>
    <w:rsid w:val="003A2CCD"/>
    <w:rsid w:val="003A5219"/>
    <w:rsid w:val="003A5403"/>
    <w:rsid w:val="003A5964"/>
    <w:rsid w:val="003A684F"/>
    <w:rsid w:val="003A77DA"/>
    <w:rsid w:val="003B0600"/>
    <w:rsid w:val="003B1053"/>
    <w:rsid w:val="003B161E"/>
    <w:rsid w:val="003B18E8"/>
    <w:rsid w:val="003B254A"/>
    <w:rsid w:val="003B2F9C"/>
    <w:rsid w:val="003B51CA"/>
    <w:rsid w:val="003B71AD"/>
    <w:rsid w:val="003B7E74"/>
    <w:rsid w:val="003B7FCC"/>
    <w:rsid w:val="003C1490"/>
    <w:rsid w:val="003C1A61"/>
    <w:rsid w:val="003C2C8C"/>
    <w:rsid w:val="003C4D54"/>
    <w:rsid w:val="003C747A"/>
    <w:rsid w:val="003D15A3"/>
    <w:rsid w:val="003D7891"/>
    <w:rsid w:val="003E0238"/>
    <w:rsid w:val="003E06F0"/>
    <w:rsid w:val="003E1C20"/>
    <w:rsid w:val="003E218F"/>
    <w:rsid w:val="003E27AC"/>
    <w:rsid w:val="003E3685"/>
    <w:rsid w:val="003E468D"/>
    <w:rsid w:val="003E4FDA"/>
    <w:rsid w:val="003E656C"/>
    <w:rsid w:val="003E6903"/>
    <w:rsid w:val="003F08EE"/>
    <w:rsid w:val="003F1298"/>
    <w:rsid w:val="003F1E3A"/>
    <w:rsid w:val="003F3C9B"/>
    <w:rsid w:val="003F402E"/>
    <w:rsid w:val="003F5F73"/>
    <w:rsid w:val="003F7731"/>
    <w:rsid w:val="004011AD"/>
    <w:rsid w:val="0040196B"/>
    <w:rsid w:val="00401DD4"/>
    <w:rsid w:val="004020BF"/>
    <w:rsid w:val="0040372B"/>
    <w:rsid w:val="00403B1C"/>
    <w:rsid w:val="0040539F"/>
    <w:rsid w:val="0040585F"/>
    <w:rsid w:val="00405CB5"/>
    <w:rsid w:val="00405EF0"/>
    <w:rsid w:val="00406664"/>
    <w:rsid w:val="0040672C"/>
    <w:rsid w:val="0040685E"/>
    <w:rsid w:val="00407D4C"/>
    <w:rsid w:val="0041183E"/>
    <w:rsid w:val="00414D00"/>
    <w:rsid w:val="004164BA"/>
    <w:rsid w:val="0041731D"/>
    <w:rsid w:val="0042077A"/>
    <w:rsid w:val="00421449"/>
    <w:rsid w:val="00422667"/>
    <w:rsid w:val="004228DC"/>
    <w:rsid w:val="00422DE9"/>
    <w:rsid w:val="004237CD"/>
    <w:rsid w:val="004248CE"/>
    <w:rsid w:val="004256BF"/>
    <w:rsid w:val="0042583E"/>
    <w:rsid w:val="00425D6E"/>
    <w:rsid w:val="0042767B"/>
    <w:rsid w:val="0043091E"/>
    <w:rsid w:val="004322F9"/>
    <w:rsid w:val="004330D4"/>
    <w:rsid w:val="00434D4B"/>
    <w:rsid w:val="00435259"/>
    <w:rsid w:val="00435CCF"/>
    <w:rsid w:val="004372AB"/>
    <w:rsid w:val="00437ED6"/>
    <w:rsid w:val="004401B2"/>
    <w:rsid w:val="004411A8"/>
    <w:rsid w:val="004412E4"/>
    <w:rsid w:val="00442C68"/>
    <w:rsid w:val="00445396"/>
    <w:rsid w:val="0044684E"/>
    <w:rsid w:val="00451840"/>
    <w:rsid w:val="00451A6A"/>
    <w:rsid w:val="00452678"/>
    <w:rsid w:val="00453C30"/>
    <w:rsid w:val="004552E2"/>
    <w:rsid w:val="00457022"/>
    <w:rsid w:val="00457543"/>
    <w:rsid w:val="00457AEE"/>
    <w:rsid w:val="00460F59"/>
    <w:rsid w:val="00461350"/>
    <w:rsid w:val="004614DA"/>
    <w:rsid w:val="00461AAC"/>
    <w:rsid w:val="00461BC2"/>
    <w:rsid w:val="004620A5"/>
    <w:rsid w:val="0046253F"/>
    <w:rsid w:val="004635C2"/>
    <w:rsid w:val="00464593"/>
    <w:rsid w:val="004647BB"/>
    <w:rsid w:val="00464BF6"/>
    <w:rsid w:val="004661BE"/>
    <w:rsid w:val="00466C8D"/>
    <w:rsid w:val="00467E38"/>
    <w:rsid w:val="004701CC"/>
    <w:rsid w:val="00470E78"/>
    <w:rsid w:val="00474327"/>
    <w:rsid w:val="004766C4"/>
    <w:rsid w:val="00477AA2"/>
    <w:rsid w:val="004832AE"/>
    <w:rsid w:val="004839FD"/>
    <w:rsid w:val="00483DAE"/>
    <w:rsid w:val="0048428B"/>
    <w:rsid w:val="00484548"/>
    <w:rsid w:val="00485710"/>
    <w:rsid w:val="00486A09"/>
    <w:rsid w:val="00490153"/>
    <w:rsid w:val="00491757"/>
    <w:rsid w:val="0049541B"/>
    <w:rsid w:val="004964F1"/>
    <w:rsid w:val="004966F2"/>
    <w:rsid w:val="00497731"/>
    <w:rsid w:val="004A0E8B"/>
    <w:rsid w:val="004A127F"/>
    <w:rsid w:val="004A33D3"/>
    <w:rsid w:val="004A424A"/>
    <w:rsid w:val="004A45B1"/>
    <w:rsid w:val="004A5EAD"/>
    <w:rsid w:val="004A6A4F"/>
    <w:rsid w:val="004B00A0"/>
    <w:rsid w:val="004B0CEB"/>
    <w:rsid w:val="004B1CE2"/>
    <w:rsid w:val="004B28EC"/>
    <w:rsid w:val="004B328F"/>
    <w:rsid w:val="004B5170"/>
    <w:rsid w:val="004B6959"/>
    <w:rsid w:val="004C1387"/>
    <w:rsid w:val="004C1770"/>
    <w:rsid w:val="004C3515"/>
    <w:rsid w:val="004C45FD"/>
    <w:rsid w:val="004C6C3B"/>
    <w:rsid w:val="004C7EC4"/>
    <w:rsid w:val="004D0034"/>
    <w:rsid w:val="004D2339"/>
    <w:rsid w:val="004D28E2"/>
    <w:rsid w:val="004D3B7A"/>
    <w:rsid w:val="004D4A45"/>
    <w:rsid w:val="004D6961"/>
    <w:rsid w:val="004D69D4"/>
    <w:rsid w:val="004D6E44"/>
    <w:rsid w:val="004D77AA"/>
    <w:rsid w:val="004E2EA5"/>
    <w:rsid w:val="004E419E"/>
    <w:rsid w:val="004E5568"/>
    <w:rsid w:val="004E69CA"/>
    <w:rsid w:val="004E7960"/>
    <w:rsid w:val="004F036E"/>
    <w:rsid w:val="004F092E"/>
    <w:rsid w:val="004F1649"/>
    <w:rsid w:val="004F1B57"/>
    <w:rsid w:val="004F4D29"/>
    <w:rsid w:val="004F559A"/>
    <w:rsid w:val="004F5F40"/>
    <w:rsid w:val="005013D5"/>
    <w:rsid w:val="00502654"/>
    <w:rsid w:val="005033D6"/>
    <w:rsid w:val="00503A70"/>
    <w:rsid w:val="005043BA"/>
    <w:rsid w:val="00504996"/>
    <w:rsid w:val="00506C3B"/>
    <w:rsid w:val="00507411"/>
    <w:rsid w:val="00510500"/>
    <w:rsid w:val="005115E6"/>
    <w:rsid w:val="005128BF"/>
    <w:rsid w:val="0051356F"/>
    <w:rsid w:val="00514296"/>
    <w:rsid w:val="00521626"/>
    <w:rsid w:val="00522538"/>
    <w:rsid w:val="00523833"/>
    <w:rsid w:val="005253C9"/>
    <w:rsid w:val="005255D8"/>
    <w:rsid w:val="00532047"/>
    <w:rsid w:val="005324F6"/>
    <w:rsid w:val="00533FDF"/>
    <w:rsid w:val="005340E6"/>
    <w:rsid w:val="0053474D"/>
    <w:rsid w:val="00537686"/>
    <w:rsid w:val="00541126"/>
    <w:rsid w:val="005457F8"/>
    <w:rsid w:val="00546DAA"/>
    <w:rsid w:val="00547FC1"/>
    <w:rsid w:val="00552F7F"/>
    <w:rsid w:val="00552F8E"/>
    <w:rsid w:val="00553480"/>
    <w:rsid w:val="0055721D"/>
    <w:rsid w:val="0056249F"/>
    <w:rsid w:val="0056298A"/>
    <w:rsid w:val="00562AAE"/>
    <w:rsid w:val="00562D82"/>
    <w:rsid w:val="00563F34"/>
    <w:rsid w:val="005645D4"/>
    <w:rsid w:val="0056472C"/>
    <w:rsid w:val="00564834"/>
    <w:rsid w:val="0056626A"/>
    <w:rsid w:val="00566725"/>
    <w:rsid w:val="00567A1A"/>
    <w:rsid w:val="005714D0"/>
    <w:rsid w:val="005760DB"/>
    <w:rsid w:val="005779B4"/>
    <w:rsid w:val="00580156"/>
    <w:rsid w:val="005815D3"/>
    <w:rsid w:val="005832AD"/>
    <w:rsid w:val="00584459"/>
    <w:rsid w:val="0058468F"/>
    <w:rsid w:val="005856CD"/>
    <w:rsid w:val="00585BCE"/>
    <w:rsid w:val="0058715E"/>
    <w:rsid w:val="00590202"/>
    <w:rsid w:val="00591A5C"/>
    <w:rsid w:val="005922AC"/>
    <w:rsid w:val="0059248F"/>
    <w:rsid w:val="00595BF8"/>
    <w:rsid w:val="005A0439"/>
    <w:rsid w:val="005A0FFC"/>
    <w:rsid w:val="005A2BC3"/>
    <w:rsid w:val="005A2C9E"/>
    <w:rsid w:val="005A33D7"/>
    <w:rsid w:val="005A3A52"/>
    <w:rsid w:val="005A4336"/>
    <w:rsid w:val="005A71A9"/>
    <w:rsid w:val="005B144D"/>
    <w:rsid w:val="005B3403"/>
    <w:rsid w:val="005B4994"/>
    <w:rsid w:val="005B523E"/>
    <w:rsid w:val="005B5474"/>
    <w:rsid w:val="005B6B78"/>
    <w:rsid w:val="005B7CAA"/>
    <w:rsid w:val="005C3B8A"/>
    <w:rsid w:val="005C5F16"/>
    <w:rsid w:val="005C6377"/>
    <w:rsid w:val="005C670F"/>
    <w:rsid w:val="005C694D"/>
    <w:rsid w:val="005D2A71"/>
    <w:rsid w:val="005D35D3"/>
    <w:rsid w:val="005D536D"/>
    <w:rsid w:val="005D5B35"/>
    <w:rsid w:val="005D5DC9"/>
    <w:rsid w:val="005D75AF"/>
    <w:rsid w:val="005D79D1"/>
    <w:rsid w:val="005E0B15"/>
    <w:rsid w:val="005E0CAB"/>
    <w:rsid w:val="005E1398"/>
    <w:rsid w:val="005E2639"/>
    <w:rsid w:val="005E3E96"/>
    <w:rsid w:val="005E4B53"/>
    <w:rsid w:val="005E653D"/>
    <w:rsid w:val="005E7057"/>
    <w:rsid w:val="005E7BD8"/>
    <w:rsid w:val="005F0DF2"/>
    <w:rsid w:val="005F10BD"/>
    <w:rsid w:val="005F1AB5"/>
    <w:rsid w:val="005F5A6A"/>
    <w:rsid w:val="005F708E"/>
    <w:rsid w:val="005F7951"/>
    <w:rsid w:val="005F7DDE"/>
    <w:rsid w:val="00600DA0"/>
    <w:rsid w:val="0060197B"/>
    <w:rsid w:val="006026FA"/>
    <w:rsid w:val="0060333D"/>
    <w:rsid w:val="006039B6"/>
    <w:rsid w:val="00603DB2"/>
    <w:rsid w:val="00605109"/>
    <w:rsid w:val="00605327"/>
    <w:rsid w:val="0060606C"/>
    <w:rsid w:val="0060733B"/>
    <w:rsid w:val="0060782D"/>
    <w:rsid w:val="0060796E"/>
    <w:rsid w:val="006107DE"/>
    <w:rsid w:val="00613A1F"/>
    <w:rsid w:val="00613F61"/>
    <w:rsid w:val="00614E66"/>
    <w:rsid w:val="00616997"/>
    <w:rsid w:val="00617738"/>
    <w:rsid w:val="00620EC5"/>
    <w:rsid w:val="006211DA"/>
    <w:rsid w:val="00621722"/>
    <w:rsid w:val="0062233A"/>
    <w:rsid w:val="006224B3"/>
    <w:rsid w:val="00623197"/>
    <w:rsid w:val="00624E44"/>
    <w:rsid w:val="006253EC"/>
    <w:rsid w:val="006254A5"/>
    <w:rsid w:val="00625BEA"/>
    <w:rsid w:val="00626DDA"/>
    <w:rsid w:val="00630F0D"/>
    <w:rsid w:val="00632FF4"/>
    <w:rsid w:val="00634C11"/>
    <w:rsid w:val="006351B2"/>
    <w:rsid w:val="00636F86"/>
    <w:rsid w:val="00640658"/>
    <w:rsid w:val="006411F5"/>
    <w:rsid w:val="00641511"/>
    <w:rsid w:val="006428B1"/>
    <w:rsid w:val="00643240"/>
    <w:rsid w:val="006436CC"/>
    <w:rsid w:val="00644967"/>
    <w:rsid w:val="006456F8"/>
    <w:rsid w:val="00646C9F"/>
    <w:rsid w:val="00647DA1"/>
    <w:rsid w:val="00653B38"/>
    <w:rsid w:val="00653F08"/>
    <w:rsid w:val="0065581E"/>
    <w:rsid w:val="00655C05"/>
    <w:rsid w:val="00657EA5"/>
    <w:rsid w:val="00660780"/>
    <w:rsid w:val="00660DC5"/>
    <w:rsid w:val="006620D4"/>
    <w:rsid w:val="00663250"/>
    <w:rsid w:val="00663B20"/>
    <w:rsid w:val="0066587F"/>
    <w:rsid w:val="00665B21"/>
    <w:rsid w:val="00665B64"/>
    <w:rsid w:val="00665FCA"/>
    <w:rsid w:val="00667B35"/>
    <w:rsid w:val="00670A85"/>
    <w:rsid w:val="00672B34"/>
    <w:rsid w:val="0067329D"/>
    <w:rsid w:val="006755A2"/>
    <w:rsid w:val="00675D70"/>
    <w:rsid w:val="0068066B"/>
    <w:rsid w:val="00680E82"/>
    <w:rsid w:val="006825AB"/>
    <w:rsid w:val="006836B3"/>
    <w:rsid w:val="00683D69"/>
    <w:rsid w:val="0068439B"/>
    <w:rsid w:val="00684EF5"/>
    <w:rsid w:val="00686125"/>
    <w:rsid w:val="006909E6"/>
    <w:rsid w:val="00691B11"/>
    <w:rsid w:val="00692250"/>
    <w:rsid w:val="00692AA5"/>
    <w:rsid w:val="00694513"/>
    <w:rsid w:val="00694625"/>
    <w:rsid w:val="0069517B"/>
    <w:rsid w:val="0069580F"/>
    <w:rsid w:val="00695D64"/>
    <w:rsid w:val="00696F85"/>
    <w:rsid w:val="006A0933"/>
    <w:rsid w:val="006A4872"/>
    <w:rsid w:val="006A54F7"/>
    <w:rsid w:val="006A61DD"/>
    <w:rsid w:val="006A6AD3"/>
    <w:rsid w:val="006A6F7F"/>
    <w:rsid w:val="006B0F6B"/>
    <w:rsid w:val="006B18CE"/>
    <w:rsid w:val="006B1E2A"/>
    <w:rsid w:val="006B3284"/>
    <w:rsid w:val="006B5304"/>
    <w:rsid w:val="006B5A1F"/>
    <w:rsid w:val="006B7CF1"/>
    <w:rsid w:val="006B7E71"/>
    <w:rsid w:val="006C0360"/>
    <w:rsid w:val="006C314C"/>
    <w:rsid w:val="006C36FB"/>
    <w:rsid w:val="006C54E8"/>
    <w:rsid w:val="006C588C"/>
    <w:rsid w:val="006D08BA"/>
    <w:rsid w:val="006D372E"/>
    <w:rsid w:val="006D3C59"/>
    <w:rsid w:val="006D3FC3"/>
    <w:rsid w:val="006D54C5"/>
    <w:rsid w:val="006D6852"/>
    <w:rsid w:val="006D68D7"/>
    <w:rsid w:val="006E0079"/>
    <w:rsid w:val="006E0C55"/>
    <w:rsid w:val="006E0CCD"/>
    <w:rsid w:val="006E1676"/>
    <w:rsid w:val="006E2825"/>
    <w:rsid w:val="006E4803"/>
    <w:rsid w:val="006E5C14"/>
    <w:rsid w:val="006E6807"/>
    <w:rsid w:val="006F0074"/>
    <w:rsid w:val="006F0626"/>
    <w:rsid w:val="006F19CE"/>
    <w:rsid w:val="006F1C92"/>
    <w:rsid w:val="006F3442"/>
    <w:rsid w:val="006F3CA7"/>
    <w:rsid w:val="006F6541"/>
    <w:rsid w:val="006F683D"/>
    <w:rsid w:val="006F734C"/>
    <w:rsid w:val="006F7F7D"/>
    <w:rsid w:val="0070387C"/>
    <w:rsid w:val="00704058"/>
    <w:rsid w:val="007051E7"/>
    <w:rsid w:val="0070594B"/>
    <w:rsid w:val="0070602E"/>
    <w:rsid w:val="00706D4C"/>
    <w:rsid w:val="00710A1D"/>
    <w:rsid w:val="0071234C"/>
    <w:rsid w:val="00714A3D"/>
    <w:rsid w:val="007164B7"/>
    <w:rsid w:val="007214A0"/>
    <w:rsid w:val="00721CB9"/>
    <w:rsid w:val="00722220"/>
    <w:rsid w:val="00722EDE"/>
    <w:rsid w:val="0072665B"/>
    <w:rsid w:val="00726A31"/>
    <w:rsid w:val="00726B70"/>
    <w:rsid w:val="00730FD0"/>
    <w:rsid w:val="00731A36"/>
    <w:rsid w:val="00732C69"/>
    <w:rsid w:val="00732FEF"/>
    <w:rsid w:val="00733AF9"/>
    <w:rsid w:val="007340FF"/>
    <w:rsid w:val="00735640"/>
    <w:rsid w:val="00737EE6"/>
    <w:rsid w:val="00742ED4"/>
    <w:rsid w:val="00743DD5"/>
    <w:rsid w:val="0074485F"/>
    <w:rsid w:val="00744DFF"/>
    <w:rsid w:val="00745478"/>
    <w:rsid w:val="007454B5"/>
    <w:rsid w:val="00745597"/>
    <w:rsid w:val="00745A25"/>
    <w:rsid w:val="00746352"/>
    <w:rsid w:val="00746BDE"/>
    <w:rsid w:val="007523C5"/>
    <w:rsid w:val="00754B31"/>
    <w:rsid w:val="00756361"/>
    <w:rsid w:val="00757FC6"/>
    <w:rsid w:val="007623B2"/>
    <w:rsid w:val="00762964"/>
    <w:rsid w:val="007633F4"/>
    <w:rsid w:val="007638A9"/>
    <w:rsid w:val="00764341"/>
    <w:rsid w:val="0076497D"/>
    <w:rsid w:val="00770827"/>
    <w:rsid w:val="00771BDC"/>
    <w:rsid w:val="00772CBB"/>
    <w:rsid w:val="00774435"/>
    <w:rsid w:val="007744B7"/>
    <w:rsid w:val="007751ED"/>
    <w:rsid w:val="00780A91"/>
    <w:rsid w:val="00781649"/>
    <w:rsid w:val="00781813"/>
    <w:rsid w:val="00782052"/>
    <w:rsid w:val="00782A42"/>
    <w:rsid w:val="00783C87"/>
    <w:rsid w:val="007859B4"/>
    <w:rsid w:val="00785A77"/>
    <w:rsid w:val="00786189"/>
    <w:rsid w:val="007902B3"/>
    <w:rsid w:val="0079096B"/>
    <w:rsid w:val="00794086"/>
    <w:rsid w:val="00794878"/>
    <w:rsid w:val="00794CC0"/>
    <w:rsid w:val="0079676D"/>
    <w:rsid w:val="007A0519"/>
    <w:rsid w:val="007A0DA9"/>
    <w:rsid w:val="007A23B3"/>
    <w:rsid w:val="007A43B8"/>
    <w:rsid w:val="007A5560"/>
    <w:rsid w:val="007A5591"/>
    <w:rsid w:val="007A6898"/>
    <w:rsid w:val="007A7F6E"/>
    <w:rsid w:val="007B0837"/>
    <w:rsid w:val="007B08AC"/>
    <w:rsid w:val="007B0C57"/>
    <w:rsid w:val="007B3888"/>
    <w:rsid w:val="007B52C9"/>
    <w:rsid w:val="007B68EE"/>
    <w:rsid w:val="007B7188"/>
    <w:rsid w:val="007B7238"/>
    <w:rsid w:val="007B72B7"/>
    <w:rsid w:val="007B7339"/>
    <w:rsid w:val="007B740B"/>
    <w:rsid w:val="007B780E"/>
    <w:rsid w:val="007B7E6A"/>
    <w:rsid w:val="007C02D0"/>
    <w:rsid w:val="007C501A"/>
    <w:rsid w:val="007C520D"/>
    <w:rsid w:val="007C663D"/>
    <w:rsid w:val="007C6A1B"/>
    <w:rsid w:val="007D0895"/>
    <w:rsid w:val="007D237B"/>
    <w:rsid w:val="007D5338"/>
    <w:rsid w:val="007D5512"/>
    <w:rsid w:val="007D713F"/>
    <w:rsid w:val="007D7492"/>
    <w:rsid w:val="007D7B30"/>
    <w:rsid w:val="007E18CD"/>
    <w:rsid w:val="007E265C"/>
    <w:rsid w:val="007E286C"/>
    <w:rsid w:val="007E2C3A"/>
    <w:rsid w:val="007E3919"/>
    <w:rsid w:val="007E5C07"/>
    <w:rsid w:val="007E6D7B"/>
    <w:rsid w:val="007F0421"/>
    <w:rsid w:val="007F09F5"/>
    <w:rsid w:val="007F26B5"/>
    <w:rsid w:val="007F32AD"/>
    <w:rsid w:val="007F464D"/>
    <w:rsid w:val="007F561F"/>
    <w:rsid w:val="007F7246"/>
    <w:rsid w:val="007F7F12"/>
    <w:rsid w:val="0080062B"/>
    <w:rsid w:val="008021C6"/>
    <w:rsid w:val="00802714"/>
    <w:rsid w:val="00805979"/>
    <w:rsid w:val="00810A73"/>
    <w:rsid w:val="008133FE"/>
    <w:rsid w:val="008136DE"/>
    <w:rsid w:val="00813F72"/>
    <w:rsid w:val="008146D5"/>
    <w:rsid w:val="008158B4"/>
    <w:rsid w:val="0082112E"/>
    <w:rsid w:val="00821C24"/>
    <w:rsid w:val="0082229D"/>
    <w:rsid w:val="00822B3B"/>
    <w:rsid w:val="0082313D"/>
    <w:rsid w:val="00823F78"/>
    <w:rsid w:val="00824440"/>
    <w:rsid w:val="00824AAF"/>
    <w:rsid w:val="00827330"/>
    <w:rsid w:val="00831EA4"/>
    <w:rsid w:val="00832E92"/>
    <w:rsid w:val="00836AD0"/>
    <w:rsid w:val="0084023A"/>
    <w:rsid w:val="00842B6E"/>
    <w:rsid w:val="0084396F"/>
    <w:rsid w:val="008443E0"/>
    <w:rsid w:val="00845983"/>
    <w:rsid w:val="008509F7"/>
    <w:rsid w:val="00853B52"/>
    <w:rsid w:val="00853BA9"/>
    <w:rsid w:val="00854987"/>
    <w:rsid w:val="00854E1A"/>
    <w:rsid w:val="00855D0F"/>
    <w:rsid w:val="00857312"/>
    <w:rsid w:val="00857B6A"/>
    <w:rsid w:val="0086004C"/>
    <w:rsid w:val="00862A8D"/>
    <w:rsid w:val="00862D99"/>
    <w:rsid w:val="00862E98"/>
    <w:rsid w:val="008644B3"/>
    <w:rsid w:val="008656AE"/>
    <w:rsid w:val="00865E4B"/>
    <w:rsid w:val="00866ED1"/>
    <w:rsid w:val="00870782"/>
    <w:rsid w:val="00871566"/>
    <w:rsid w:val="008717CC"/>
    <w:rsid w:val="00871DD3"/>
    <w:rsid w:val="008720BA"/>
    <w:rsid w:val="00872A40"/>
    <w:rsid w:val="00874A37"/>
    <w:rsid w:val="00875EA6"/>
    <w:rsid w:val="00876D98"/>
    <w:rsid w:val="00877DCC"/>
    <w:rsid w:val="00880ED5"/>
    <w:rsid w:val="00881C41"/>
    <w:rsid w:val="00882B8A"/>
    <w:rsid w:val="008836E4"/>
    <w:rsid w:val="0088398B"/>
    <w:rsid w:val="00884B0C"/>
    <w:rsid w:val="00885B78"/>
    <w:rsid w:val="00885C56"/>
    <w:rsid w:val="00893EB8"/>
    <w:rsid w:val="00896831"/>
    <w:rsid w:val="008A1074"/>
    <w:rsid w:val="008A139E"/>
    <w:rsid w:val="008A1A61"/>
    <w:rsid w:val="008A2EE6"/>
    <w:rsid w:val="008A37A3"/>
    <w:rsid w:val="008A439F"/>
    <w:rsid w:val="008A60C5"/>
    <w:rsid w:val="008A7679"/>
    <w:rsid w:val="008B0C12"/>
    <w:rsid w:val="008B416E"/>
    <w:rsid w:val="008B4189"/>
    <w:rsid w:val="008B6DCB"/>
    <w:rsid w:val="008B74C8"/>
    <w:rsid w:val="008C2A8F"/>
    <w:rsid w:val="008C32FB"/>
    <w:rsid w:val="008C551D"/>
    <w:rsid w:val="008C5A73"/>
    <w:rsid w:val="008C6452"/>
    <w:rsid w:val="008D11C2"/>
    <w:rsid w:val="008D11D3"/>
    <w:rsid w:val="008D1B13"/>
    <w:rsid w:val="008D1C01"/>
    <w:rsid w:val="008D3E7B"/>
    <w:rsid w:val="008D4AFE"/>
    <w:rsid w:val="008D4FAF"/>
    <w:rsid w:val="008D66FF"/>
    <w:rsid w:val="008D732C"/>
    <w:rsid w:val="008E4F93"/>
    <w:rsid w:val="008E528C"/>
    <w:rsid w:val="008E69AF"/>
    <w:rsid w:val="008E727C"/>
    <w:rsid w:val="008F2289"/>
    <w:rsid w:val="008F31B6"/>
    <w:rsid w:val="008F336F"/>
    <w:rsid w:val="008F3A1E"/>
    <w:rsid w:val="008F3B32"/>
    <w:rsid w:val="008F530A"/>
    <w:rsid w:val="00901345"/>
    <w:rsid w:val="009015DE"/>
    <w:rsid w:val="00902602"/>
    <w:rsid w:val="00902B81"/>
    <w:rsid w:val="00903EE9"/>
    <w:rsid w:val="009049F7"/>
    <w:rsid w:val="00905CFD"/>
    <w:rsid w:val="00906F2C"/>
    <w:rsid w:val="00911365"/>
    <w:rsid w:val="0091235B"/>
    <w:rsid w:val="009129DE"/>
    <w:rsid w:val="00912C44"/>
    <w:rsid w:val="009135D9"/>
    <w:rsid w:val="00913C08"/>
    <w:rsid w:val="009160F2"/>
    <w:rsid w:val="009162E4"/>
    <w:rsid w:val="009167B6"/>
    <w:rsid w:val="00917042"/>
    <w:rsid w:val="00917E7E"/>
    <w:rsid w:val="00920385"/>
    <w:rsid w:val="0092063C"/>
    <w:rsid w:val="00920F16"/>
    <w:rsid w:val="00921719"/>
    <w:rsid w:val="009225FC"/>
    <w:rsid w:val="00925216"/>
    <w:rsid w:val="00927CEC"/>
    <w:rsid w:val="00930384"/>
    <w:rsid w:val="00930848"/>
    <w:rsid w:val="00930EB7"/>
    <w:rsid w:val="00931075"/>
    <w:rsid w:val="0093387E"/>
    <w:rsid w:val="00933FC4"/>
    <w:rsid w:val="00934B51"/>
    <w:rsid w:val="00935771"/>
    <w:rsid w:val="00936F49"/>
    <w:rsid w:val="009437CC"/>
    <w:rsid w:val="00946135"/>
    <w:rsid w:val="00946760"/>
    <w:rsid w:val="00946B9F"/>
    <w:rsid w:val="00947FC9"/>
    <w:rsid w:val="00950F9D"/>
    <w:rsid w:val="00952069"/>
    <w:rsid w:val="0095261B"/>
    <w:rsid w:val="0095317E"/>
    <w:rsid w:val="00953A1F"/>
    <w:rsid w:val="00954A1F"/>
    <w:rsid w:val="0095585E"/>
    <w:rsid w:val="00956B18"/>
    <w:rsid w:val="0096017C"/>
    <w:rsid w:val="0096022B"/>
    <w:rsid w:val="00961215"/>
    <w:rsid w:val="009625DE"/>
    <w:rsid w:val="009650D2"/>
    <w:rsid w:val="009668B2"/>
    <w:rsid w:val="00970EAB"/>
    <w:rsid w:val="00970FFC"/>
    <w:rsid w:val="009718F0"/>
    <w:rsid w:val="00971F19"/>
    <w:rsid w:val="009742CA"/>
    <w:rsid w:val="009756CF"/>
    <w:rsid w:val="009802E8"/>
    <w:rsid w:val="0098123B"/>
    <w:rsid w:val="00982C3E"/>
    <w:rsid w:val="00985081"/>
    <w:rsid w:val="00985977"/>
    <w:rsid w:val="00986027"/>
    <w:rsid w:val="0099009F"/>
    <w:rsid w:val="009911A9"/>
    <w:rsid w:val="0099168A"/>
    <w:rsid w:val="00993688"/>
    <w:rsid w:val="00993860"/>
    <w:rsid w:val="00993BF8"/>
    <w:rsid w:val="009940BA"/>
    <w:rsid w:val="0099434F"/>
    <w:rsid w:val="00994BA1"/>
    <w:rsid w:val="009969DE"/>
    <w:rsid w:val="009A00CF"/>
    <w:rsid w:val="009A018E"/>
    <w:rsid w:val="009A18AE"/>
    <w:rsid w:val="009A1B3F"/>
    <w:rsid w:val="009A41F9"/>
    <w:rsid w:val="009A426F"/>
    <w:rsid w:val="009A4ABE"/>
    <w:rsid w:val="009A6933"/>
    <w:rsid w:val="009A796C"/>
    <w:rsid w:val="009B00B4"/>
    <w:rsid w:val="009B018A"/>
    <w:rsid w:val="009B201B"/>
    <w:rsid w:val="009B5E52"/>
    <w:rsid w:val="009B6443"/>
    <w:rsid w:val="009B7846"/>
    <w:rsid w:val="009B7913"/>
    <w:rsid w:val="009C027C"/>
    <w:rsid w:val="009C0F10"/>
    <w:rsid w:val="009C145C"/>
    <w:rsid w:val="009C1486"/>
    <w:rsid w:val="009C1B23"/>
    <w:rsid w:val="009C4AF8"/>
    <w:rsid w:val="009C5B2F"/>
    <w:rsid w:val="009C6DCE"/>
    <w:rsid w:val="009D0432"/>
    <w:rsid w:val="009D3A8C"/>
    <w:rsid w:val="009D4EB5"/>
    <w:rsid w:val="009D60FB"/>
    <w:rsid w:val="009E03DB"/>
    <w:rsid w:val="009E0979"/>
    <w:rsid w:val="009E336C"/>
    <w:rsid w:val="009E35E3"/>
    <w:rsid w:val="009E3B0D"/>
    <w:rsid w:val="009E3FA0"/>
    <w:rsid w:val="009E515A"/>
    <w:rsid w:val="009E75D9"/>
    <w:rsid w:val="009F07A7"/>
    <w:rsid w:val="009F0F1C"/>
    <w:rsid w:val="009F1687"/>
    <w:rsid w:val="009F1C79"/>
    <w:rsid w:val="009F248E"/>
    <w:rsid w:val="009F262E"/>
    <w:rsid w:val="009F27FB"/>
    <w:rsid w:val="009F29BE"/>
    <w:rsid w:val="009F44B6"/>
    <w:rsid w:val="009F45FD"/>
    <w:rsid w:val="009F4D4B"/>
    <w:rsid w:val="009F516D"/>
    <w:rsid w:val="009F5262"/>
    <w:rsid w:val="009F7830"/>
    <w:rsid w:val="009F7FD0"/>
    <w:rsid w:val="00A021EF"/>
    <w:rsid w:val="00A027EB"/>
    <w:rsid w:val="00A028AC"/>
    <w:rsid w:val="00A03DCC"/>
    <w:rsid w:val="00A04AD7"/>
    <w:rsid w:val="00A06056"/>
    <w:rsid w:val="00A06641"/>
    <w:rsid w:val="00A069B4"/>
    <w:rsid w:val="00A11742"/>
    <w:rsid w:val="00A12447"/>
    <w:rsid w:val="00A13151"/>
    <w:rsid w:val="00A13B1B"/>
    <w:rsid w:val="00A141E6"/>
    <w:rsid w:val="00A1473C"/>
    <w:rsid w:val="00A148E9"/>
    <w:rsid w:val="00A16927"/>
    <w:rsid w:val="00A16E3A"/>
    <w:rsid w:val="00A17C10"/>
    <w:rsid w:val="00A21D56"/>
    <w:rsid w:val="00A2477B"/>
    <w:rsid w:val="00A26D38"/>
    <w:rsid w:val="00A26E50"/>
    <w:rsid w:val="00A3006B"/>
    <w:rsid w:val="00A301A1"/>
    <w:rsid w:val="00A31000"/>
    <w:rsid w:val="00A336CC"/>
    <w:rsid w:val="00A34B62"/>
    <w:rsid w:val="00A34CAE"/>
    <w:rsid w:val="00A410DA"/>
    <w:rsid w:val="00A413ED"/>
    <w:rsid w:val="00A41D01"/>
    <w:rsid w:val="00A43B26"/>
    <w:rsid w:val="00A44013"/>
    <w:rsid w:val="00A45140"/>
    <w:rsid w:val="00A466FF"/>
    <w:rsid w:val="00A469E8"/>
    <w:rsid w:val="00A50AB7"/>
    <w:rsid w:val="00A50F00"/>
    <w:rsid w:val="00A51593"/>
    <w:rsid w:val="00A5510B"/>
    <w:rsid w:val="00A56749"/>
    <w:rsid w:val="00A56F74"/>
    <w:rsid w:val="00A60A75"/>
    <w:rsid w:val="00A60D83"/>
    <w:rsid w:val="00A624BE"/>
    <w:rsid w:val="00A62902"/>
    <w:rsid w:val="00A62B2B"/>
    <w:rsid w:val="00A62DD7"/>
    <w:rsid w:val="00A634AE"/>
    <w:rsid w:val="00A64627"/>
    <w:rsid w:val="00A6554D"/>
    <w:rsid w:val="00A65E71"/>
    <w:rsid w:val="00A66865"/>
    <w:rsid w:val="00A66FBB"/>
    <w:rsid w:val="00A675F2"/>
    <w:rsid w:val="00A70064"/>
    <w:rsid w:val="00A7053A"/>
    <w:rsid w:val="00A72478"/>
    <w:rsid w:val="00A74562"/>
    <w:rsid w:val="00A76686"/>
    <w:rsid w:val="00A77037"/>
    <w:rsid w:val="00A819BA"/>
    <w:rsid w:val="00A84045"/>
    <w:rsid w:val="00A855BB"/>
    <w:rsid w:val="00A87C03"/>
    <w:rsid w:val="00A90F7A"/>
    <w:rsid w:val="00A9508E"/>
    <w:rsid w:val="00A96BB5"/>
    <w:rsid w:val="00A97335"/>
    <w:rsid w:val="00AA06F7"/>
    <w:rsid w:val="00AA2D2C"/>
    <w:rsid w:val="00AA5084"/>
    <w:rsid w:val="00AA56EC"/>
    <w:rsid w:val="00AA7F1C"/>
    <w:rsid w:val="00AB00B9"/>
    <w:rsid w:val="00AB0327"/>
    <w:rsid w:val="00AB1184"/>
    <w:rsid w:val="00AB26F1"/>
    <w:rsid w:val="00AB29CB"/>
    <w:rsid w:val="00AB2BB7"/>
    <w:rsid w:val="00AB2BB8"/>
    <w:rsid w:val="00AB2E6C"/>
    <w:rsid w:val="00AB3402"/>
    <w:rsid w:val="00AB4656"/>
    <w:rsid w:val="00AB4851"/>
    <w:rsid w:val="00AB57A8"/>
    <w:rsid w:val="00AB6E17"/>
    <w:rsid w:val="00AC03CF"/>
    <w:rsid w:val="00AC1924"/>
    <w:rsid w:val="00AC2582"/>
    <w:rsid w:val="00AC2644"/>
    <w:rsid w:val="00AC2819"/>
    <w:rsid w:val="00AC3C1D"/>
    <w:rsid w:val="00AC41F0"/>
    <w:rsid w:val="00AC52D3"/>
    <w:rsid w:val="00AC56BD"/>
    <w:rsid w:val="00AC5A1D"/>
    <w:rsid w:val="00AC7AA3"/>
    <w:rsid w:val="00AD0AF9"/>
    <w:rsid w:val="00AD100B"/>
    <w:rsid w:val="00AD26D8"/>
    <w:rsid w:val="00AD2BBC"/>
    <w:rsid w:val="00AD4687"/>
    <w:rsid w:val="00AD579A"/>
    <w:rsid w:val="00AD5921"/>
    <w:rsid w:val="00AD74A6"/>
    <w:rsid w:val="00AD7698"/>
    <w:rsid w:val="00AE0BEF"/>
    <w:rsid w:val="00AE0D40"/>
    <w:rsid w:val="00AE0E60"/>
    <w:rsid w:val="00AE2A89"/>
    <w:rsid w:val="00AE5028"/>
    <w:rsid w:val="00AE54C8"/>
    <w:rsid w:val="00AE7148"/>
    <w:rsid w:val="00AE7FB2"/>
    <w:rsid w:val="00AF02C0"/>
    <w:rsid w:val="00AF1717"/>
    <w:rsid w:val="00AF1EC6"/>
    <w:rsid w:val="00AF36AB"/>
    <w:rsid w:val="00AF3861"/>
    <w:rsid w:val="00AF5675"/>
    <w:rsid w:val="00AF583F"/>
    <w:rsid w:val="00AF79A0"/>
    <w:rsid w:val="00B02A6C"/>
    <w:rsid w:val="00B04EE8"/>
    <w:rsid w:val="00B06DC2"/>
    <w:rsid w:val="00B10216"/>
    <w:rsid w:val="00B1418D"/>
    <w:rsid w:val="00B15A60"/>
    <w:rsid w:val="00B209C5"/>
    <w:rsid w:val="00B21190"/>
    <w:rsid w:val="00B2257F"/>
    <w:rsid w:val="00B225E0"/>
    <w:rsid w:val="00B23509"/>
    <w:rsid w:val="00B2597B"/>
    <w:rsid w:val="00B259DB"/>
    <w:rsid w:val="00B25CF8"/>
    <w:rsid w:val="00B26705"/>
    <w:rsid w:val="00B27310"/>
    <w:rsid w:val="00B3064C"/>
    <w:rsid w:val="00B3067E"/>
    <w:rsid w:val="00B3127F"/>
    <w:rsid w:val="00B325CB"/>
    <w:rsid w:val="00B34E79"/>
    <w:rsid w:val="00B35D56"/>
    <w:rsid w:val="00B36058"/>
    <w:rsid w:val="00B375CC"/>
    <w:rsid w:val="00B41382"/>
    <w:rsid w:val="00B4224E"/>
    <w:rsid w:val="00B42825"/>
    <w:rsid w:val="00B43450"/>
    <w:rsid w:val="00B43793"/>
    <w:rsid w:val="00B4508E"/>
    <w:rsid w:val="00B4516E"/>
    <w:rsid w:val="00B451CD"/>
    <w:rsid w:val="00B46687"/>
    <w:rsid w:val="00B474B2"/>
    <w:rsid w:val="00B47FDC"/>
    <w:rsid w:val="00B50FA6"/>
    <w:rsid w:val="00B518FD"/>
    <w:rsid w:val="00B51D9D"/>
    <w:rsid w:val="00B52A58"/>
    <w:rsid w:val="00B531B1"/>
    <w:rsid w:val="00B53514"/>
    <w:rsid w:val="00B555E0"/>
    <w:rsid w:val="00B614E2"/>
    <w:rsid w:val="00B61D73"/>
    <w:rsid w:val="00B64EAD"/>
    <w:rsid w:val="00B654D9"/>
    <w:rsid w:val="00B666A2"/>
    <w:rsid w:val="00B666B3"/>
    <w:rsid w:val="00B66C77"/>
    <w:rsid w:val="00B67809"/>
    <w:rsid w:val="00B679BC"/>
    <w:rsid w:val="00B67F96"/>
    <w:rsid w:val="00B67F9A"/>
    <w:rsid w:val="00B67F9C"/>
    <w:rsid w:val="00B72608"/>
    <w:rsid w:val="00B731EB"/>
    <w:rsid w:val="00B73FBB"/>
    <w:rsid w:val="00B764BD"/>
    <w:rsid w:val="00B76B35"/>
    <w:rsid w:val="00B82E9D"/>
    <w:rsid w:val="00B836AC"/>
    <w:rsid w:val="00B849F3"/>
    <w:rsid w:val="00B853D6"/>
    <w:rsid w:val="00B86460"/>
    <w:rsid w:val="00B86931"/>
    <w:rsid w:val="00B87805"/>
    <w:rsid w:val="00B902EC"/>
    <w:rsid w:val="00B90DE9"/>
    <w:rsid w:val="00B911D6"/>
    <w:rsid w:val="00B915DE"/>
    <w:rsid w:val="00B9302B"/>
    <w:rsid w:val="00B93967"/>
    <w:rsid w:val="00B94D74"/>
    <w:rsid w:val="00B960E5"/>
    <w:rsid w:val="00B9789B"/>
    <w:rsid w:val="00B97D58"/>
    <w:rsid w:val="00BA1406"/>
    <w:rsid w:val="00BA16B1"/>
    <w:rsid w:val="00BA2FD6"/>
    <w:rsid w:val="00BA4448"/>
    <w:rsid w:val="00BA4AE7"/>
    <w:rsid w:val="00BB3486"/>
    <w:rsid w:val="00BB3F23"/>
    <w:rsid w:val="00BB42DE"/>
    <w:rsid w:val="00BB48A8"/>
    <w:rsid w:val="00BB4CA6"/>
    <w:rsid w:val="00BB6CE8"/>
    <w:rsid w:val="00BB72A1"/>
    <w:rsid w:val="00BB7785"/>
    <w:rsid w:val="00BB7AD3"/>
    <w:rsid w:val="00BC01F7"/>
    <w:rsid w:val="00BC12D5"/>
    <w:rsid w:val="00BC1802"/>
    <w:rsid w:val="00BC1F7B"/>
    <w:rsid w:val="00BC5B82"/>
    <w:rsid w:val="00BC6F10"/>
    <w:rsid w:val="00BC7321"/>
    <w:rsid w:val="00BD3099"/>
    <w:rsid w:val="00BD5B5D"/>
    <w:rsid w:val="00BD79B4"/>
    <w:rsid w:val="00BE0A2E"/>
    <w:rsid w:val="00BE0EF1"/>
    <w:rsid w:val="00BE672B"/>
    <w:rsid w:val="00BE798A"/>
    <w:rsid w:val="00BF0650"/>
    <w:rsid w:val="00BF06F6"/>
    <w:rsid w:val="00BF0DCA"/>
    <w:rsid w:val="00BF20C9"/>
    <w:rsid w:val="00BF38F6"/>
    <w:rsid w:val="00BF3B5B"/>
    <w:rsid w:val="00BF55CE"/>
    <w:rsid w:val="00BF7C1C"/>
    <w:rsid w:val="00C01A84"/>
    <w:rsid w:val="00C02934"/>
    <w:rsid w:val="00C0303F"/>
    <w:rsid w:val="00C0309D"/>
    <w:rsid w:val="00C03536"/>
    <w:rsid w:val="00C04921"/>
    <w:rsid w:val="00C04D60"/>
    <w:rsid w:val="00C05314"/>
    <w:rsid w:val="00C05488"/>
    <w:rsid w:val="00C07954"/>
    <w:rsid w:val="00C07DE1"/>
    <w:rsid w:val="00C1090F"/>
    <w:rsid w:val="00C11C6A"/>
    <w:rsid w:val="00C13709"/>
    <w:rsid w:val="00C141A8"/>
    <w:rsid w:val="00C15F6F"/>
    <w:rsid w:val="00C210AB"/>
    <w:rsid w:val="00C21E80"/>
    <w:rsid w:val="00C238DB"/>
    <w:rsid w:val="00C251CD"/>
    <w:rsid w:val="00C277C4"/>
    <w:rsid w:val="00C27FAB"/>
    <w:rsid w:val="00C319D0"/>
    <w:rsid w:val="00C343F9"/>
    <w:rsid w:val="00C36938"/>
    <w:rsid w:val="00C37481"/>
    <w:rsid w:val="00C446F5"/>
    <w:rsid w:val="00C4541A"/>
    <w:rsid w:val="00C4601A"/>
    <w:rsid w:val="00C460D2"/>
    <w:rsid w:val="00C46E16"/>
    <w:rsid w:val="00C47CCA"/>
    <w:rsid w:val="00C50635"/>
    <w:rsid w:val="00C55415"/>
    <w:rsid w:val="00C56776"/>
    <w:rsid w:val="00C608A9"/>
    <w:rsid w:val="00C60E07"/>
    <w:rsid w:val="00C61476"/>
    <w:rsid w:val="00C6252E"/>
    <w:rsid w:val="00C64D58"/>
    <w:rsid w:val="00C66735"/>
    <w:rsid w:val="00C66ED4"/>
    <w:rsid w:val="00C67C26"/>
    <w:rsid w:val="00C71970"/>
    <w:rsid w:val="00C71F91"/>
    <w:rsid w:val="00C729CF"/>
    <w:rsid w:val="00C72E10"/>
    <w:rsid w:val="00C73A54"/>
    <w:rsid w:val="00C76358"/>
    <w:rsid w:val="00C7712C"/>
    <w:rsid w:val="00C7758C"/>
    <w:rsid w:val="00C80E94"/>
    <w:rsid w:val="00C811BD"/>
    <w:rsid w:val="00C82131"/>
    <w:rsid w:val="00C83DE4"/>
    <w:rsid w:val="00C841FA"/>
    <w:rsid w:val="00C842D2"/>
    <w:rsid w:val="00C853A2"/>
    <w:rsid w:val="00C85B60"/>
    <w:rsid w:val="00C8659C"/>
    <w:rsid w:val="00C86903"/>
    <w:rsid w:val="00C86DDE"/>
    <w:rsid w:val="00C87FB4"/>
    <w:rsid w:val="00C90FC5"/>
    <w:rsid w:val="00C91D2A"/>
    <w:rsid w:val="00C9297A"/>
    <w:rsid w:val="00C95EE0"/>
    <w:rsid w:val="00C95EEA"/>
    <w:rsid w:val="00C97A23"/>
    <w:rsid w:val="00CA007E"/>
    <w:rsid w:val="00CA0718"/>
    <w:rsid w:val="00CA3248"/>
    <w:rsid w:val="00CA3C9E"/>
    <w:rsid w:val="00CA4230"/>
    <w:rsid w:val="00CA7803"/>
    <w:rsid w:val="00CB0DE0"/>
    <w:rsid w:val="00CB1340"/>
    <w:rsid w:val="00CB5669"/>
    <w:rsid w:val="00CB58BA"/>
    <w:rsid w:val="00CB69D0"/>
    <w:rsid w:val="00CC155F"/>
    <w:rsid w:val="00CC21A4"/>
    <w:rsid w:val="00CC2BCA"/>
    <w:rsid w:val="00CC30C4"/>
    <w:rsid w:val="00CC3437"/>
    <w:rsid w:val="00CC36A0"/>
    <w:rsid w:val="00CC47E6"/>
    <w:rsid w:val="00CC565C"/>
    <w:rsid w:val="00CC6CCC"/>
    <w:rsid w:val="00CC757D"/>
    <w:rsid w:val="00CC7E12"/>
    <w:rsid w:val="00CD1A8E"/>
    <w:rsid w:val="00CD3282"/>
    <w:rsid w:val="00CD50D3"/>
    <w:rsid w:val="00CD615A"/>
    <w:rsid w:val="00CE06EC"/>
    <w:rsid w:val="00CE1602"/>
    <w:rsid w:val="00CE199F"/>
    <w:rsid w:val="00CE2443"/>
    <w:rsid w:val="00CE30DE"/>
    <w:rsid w:val="00CE31F7"/>
    <w:rsid w:val="00CE42DA"/>
    <w:rsid w:val="00CE4F51"/>
    <w:rsid w:val="00CE65A8"/>
    <w:rsid w:val="00CE7380"/>
    <w:rsid w:val="00CE7895"/>
    <w:rsid w:val="00CE7C68"/>
    <w:rsid w:val="00CF2639"/>
    <w:rsid w:val="00CF298E"/>
    <w:rsid w:val="00CF57FE"/>
    <w:rsid w:val="00CF64C1"/>
    <w:rsid w:val="00CF705C"/>
    <w:rsid w:val="00CF7BC7"/>
    <w:rsid w:val="00D031C3"/>
    <w:rsid w:val="00D0436D"/>
    <w:rsid w:val="00D044CD"/>
    <w:rsid w:val="00D05587"/>
    <w:rsid w:val="00D05773"/>
    <w:rsid w:val="00D07329"/>
    <w:rsid w:val="00D11CEB"/>
    <w:rsid w:val="00D137A3"/>
    <w:rsid w:val="00D14AC1"/>
    <w:rsid w:val="00D14EEB"/>
    <w:rsid w:val="00D15CF4"/>
    <w:rsid w:val="00D15E3E"/>
    <w:rsid w:val="00D1639E"/>
    <w:rsid w:val="00D1655D"/>
    <w:rsid w:val="00D17B39"/>
    <w:rsid w:val="00D2125C"/>
    <w:rsid w:val="00D21544"/>
    <w:rsid w:val="00D22349"/>
    <w:rsid w:val="00D22F5D"/>
    <w:rsid w:val="00D233EF"/>
    <w:rsid w:val="00D23933"/>
    <w:rsid w:val="00D242B9"/>
    <w:rsid w:val="00D24FE3"/>
    <w:rsid w:val="00D26628"/>
    <w:rsid w:val="00D269FD"/>
    <w:rsid w:val="00D26B62"/>
    <w:rsid w:val="00D30815"/>
    <w:rsid w:val="00D33123"/>
    <w:rsid w:val="00D34F1A"/>
    <w:rsid w:val="00D35860"/>
    <w:rsid w:val="00D36BBF"/>
    <w:rsid w:val="00D400A3"/>
    <w:rsid w:val="00D40E88"/>
    <w:rsid w:val="00D427D8"/>
    <w:rsid w:val="00D45219"/>
    <w:rsid w:val="00D47E75"/>
    <w:rsid w:val="00D50486"/>
    <w:rsid w:val="00D51003"/>
    <w:rsid w:val="00D51766"/>
    <w:rsid w:val="00D52362"/>
    <w:rsid w:val="00D52417"/>
    <w:rsid w:val="00D54025"/>
    <w:rsid w:val="00D6128A"/>
    <w:rsid w:val="00D62877"/>
    <w:rsid w:val="00D62BEB"/>
    <w:rsid w:val="00D63FF9"/>
    <w:rsid w:val="00D65053"/>
    <w:rsid w:val="00D665DD"/>
    <w:rsid w:val="00D6736B"/>
    <w:rsid w:val="00D67ACC"/>
    <w:rsid w:val="00D67D2A"/>
    <w:rsid w:val="00D7075C"/>
    <w:rsid w:val="00D7134D"/>
    <w:rsid w:val="00D720FA"/>
    <w:rsid w:val="00D726C5"/>
    <w:rsid w:val="00D7286B"/>
    <w:rsid w:val="00D73797"/>
    <w:rsid w:val="00D76000"/>
    <w:rsid w:val="00D765E4"/>
    <w:rsid w:val="00D8096D"/>
    <w:rsid w:val="00D80A1F"/>
    <w:rsid w:val="00D81300"/>
    <w:rsid w:val="00D835BE"/>
    <w:rsid w:val="00D83BD6"/>
    <w:rsid w:val="00D84858"/>
    <w:rsid w:val="00D851DD"/>
    <w:rsid w:val="00D8583E"/>
    <w:rsid w:val="00D86EA6"/>
    <w:rsid w:val="00D8719B"/>
    <w:rsid w:val="00D911A6"/>
    <w:rsid w:val="00D9238E"/>
    <w:rsid w:val="00D9264A"/>
    <w:rsid w:val="00D93289"/>
    <w:rsid w:val="00D936DA"/>
    <w:rsid w:val="00D94DA7"/>
    <w:rsid w:val="00D9580D"/>
    <w:rsid w:val="00D95CAC"/>
    <w:rsid w:val="00D95ED6"/>
    <w:rsid w:val="00DA31A0"/>
    <w:rsid w:val="00DA34CD"/>
    <w:rsid w:val="00DA36DE"/>
    <w:rsid w:val="00DA3A20"/>
    <w:rsid w:val="00DA4118"/>
    <w:rsid w:val="00DA4FD8"/>
    <w:rsid w:val="00DA5C32"/>
    <w:rsid w:val="00DA6503"/>
    <w:rsid w:val="00DA6E01"/>
    <w:rsid w:val="00DA7F8B"/>
    <w:rsid w:val="00DB01BD"/>
    <w:rsid w:val="00DB11F1"/>
    <w:rsid w:val="00DB15F9"/>
    <w:rsid w:val="00DB3341"/>
    <w:rsid w:val="00DB3B87"/>
    <w:rsid w:val="00DB62EB"/>
    <w:rsid w:val="00DB741A"/>
    <w:rsid w:val="00DC36E0"/>
    <w:rsid w:val="00DC4E6F"/>
    <w:rsid w:val="00DC6479"/>
    <w:rsid w:val="00DD13BC"/>
    <w:rsid w:val="00DD213F"/>
    <w:rsid w:val="00DD32A1"/>
    <w:rsid w:val="00DD6A1F"/>
    <w:rsid w:val="00DE1736"/>
    <w:rsid w:val="00DE25A3"/>
    <w:rsid w:val="00DE37AF"/>
    <w:rsid w:val="00DE3849"/>
    <w:rsid w:val="00DE38C4"/>
    <w:rsid w:val="00DE594E"/>
    <w:rsid w:val="00DF08E3"/>
    <w:rsid w:val="00DF1D35"/>
    <w:rsid w:val="00DF2441"/>
    <w:rsid w:val="00DF27EE"/>
    <w:rsid w:val="00DF3592"/>
    <w:rsid w:val="00DF7010"/>
    <w:rsid w:val="00DF71A8"/>
    <w:rsid w:val="00DF7490"/>
    <w:rsid w:val="00DF769B"/>
    <w:rsid w:val="00DF7B9D"/>
    <w:rsid w:val="00DF7E80"/>
    <w:rsid w:val="00E01F55"/>
    <w:rsid w:val="00E023B1"/>
    <w:rsid w:val="00E044C7"/>
    <w:rsid w:val="00E0456C"/>
    <w:rsid w:val="00E04D55"/>
    <w:rsid w:val="00E051FB"/>
    <w:rsid w:val="00E054AE"/>
    <w:rsid w:val="00E062A5"/>
    <w:rsid w:val="00E06DEE"/>
    <w:rsid w:val="00E07035"/>
    <w:rsid w:val="00E07B82"/>
    <w:rsid w:val="00E106A5"/>
    <w:rsid w:val="00E10B4F"/>
    <w:rsid w:val="00E10BCC"/>
    <w:rsid w:val="00E115F8"/>
    <w:rsid w:val="00E11B92"/>
    <w:rsid w:val="00E11BDD"/>
    <w:rsid w:val="00E11ECC"/>
    <w:rsid w:val="00E124F1"/>
    <w:rsid w:val="00E12B02"/>
    <w:rsid w:val="00E12C91"/>
    <w:rsid w:val="00E131DC"/>
    <w:rsid w:val="00E1541A"/>
    <w:rsid w:val="00E156B2"/>
    <w:rsid w:val="00E1609C"/>
    <w:rsid w:val="00E20A5F"/>
    <w:rsid w:val="00E21355"/>
    <w:rsid w:val="00E225FF"/>
    <w:rsid w:val="00E26C0F"/>
    <w:rsid w:val="00E26C98"/>
    <w:rsid w:val="00E2725D"/>
    <w:rsid w:val="00E27301"/>
    <w:rsid w:val="00E31E34"/>
    <w:rsid w:val="00E32002"/>
    <w:rsid w:val="00E3344A"/>
    <w:rsid w:val="00E34459"/>
    <w:rsid w:val="00E34DCA"/>
    <w:rsid w:val="00E35F31"/>
    <w:rsid w:val="00E35FEC"/>
    <w:rsid w:val="00E36E4C"/>
    <w:rsid w:val="00E40685"/>
    <w:rsid w:val="00E428A8"/>
    <w:rsid w:val="00E45811"/>
    <w:rsid w:val="00E4747F"/>
    <w:rsid w:val="00E537EE"/>
    <w:rsid w:val="00E54FD0"/>
    <w:rsid w:val="00E559B6"/>
    <w:rsid w:val="00E55A73"/>
    <w:rsid w:val="00E55BB1"/>
    <w:rsid w:val="00E55DAB"/>
    <w:rsid w:val="00E60236"/>
    <w:rsid w:val="00E620A6"/>
    <w:rsid w:val="00E62F11"/>
    <w:rsid w:val="00E65B7F"/>
    <w:rsid w:val="00E66E38"/>
    <w:rsid w:val="00E67E12"/>
    <w:rsid w:val="00E70D9F"/>
    <w:rsid w:val="00E71C5E"/>
    <w:rsid w:val="00E72758"/>
    <w:rsid w:val="00E72D33"/>
    <w:rsid w:val="00E732E9"/>
    <w:rsid w:val="00E73AAC"/>
    <w:rsid w:val="00E73D19"/>
    <w:rsid w:val="00E75E13"/>
    <w:rsid w:val="00E77010"/>
    <w:rsid w:val="00E80845"/>
    <w:rsid w:val="00E82390"/>
    <w:rsid w:val="00E834DC"/>
    <w:rsid w:val="00E83A00"/>
    <w:rsid w:val="00E84386"/>
    <w:rsid w:val="00E858F1"/>
    <w:rsid w:val="00E85B47"/>
    <w:rsid w:val="00E875AF"/>
    <w:rsid w:val="00E9003D"/>
    <w:rsid w:val="00E935E4"/>
    <w:rsid w:val="00E96E27"/>
    <w:rsid w:val="00E97A21"/>
    <w:rsid w:val="00E97A5B"/>
    <w:rsid w:val="00E97B9B"/>
    <w:rsid w:val="00EA0B6F"/>
    <w:rsid w:val="00EA0D5C"/>
    <w:rsid w:val="00EA128E"/>
    <w:rsid w:val="00EA16D6"/>
    <w:rsid w:val="00EA24CA"/>
    <w:rsid w:val="00EA266D"/>
    <w:rsid w:val="00EA28A7"/>
    <w:rsid w:val="00EA42EE"/>
    <w:rsid w:val="00EA4476"/>
    <w:rsid w:val="00EA4540"/>
    <w:rsid w:val="00EA7AFE"/>
    <w:rsid w:val="00EB0960"/>
    <w:rsid w:val="00EB1611"/>
    <w:rsid w:val="00EB1CDA"/>
    <w:rsid w:val="00EB1F38"/>
    <w:rsid w:val="00EB318D"/>
    <w:rsid w:val="00EB3847"/>
    <w:rsid w:val="00EB402D"/>
    <w:rsid w:val="00EB5145"/>
    <w:rsid w:val="00EB67AF"/>
    <w:rsid w:val="00EB79B4"/>
    <w:rsid w:val="00EC016B"/>
    <w:rsid w:val="00EC1DF8"/>
    <w:rsid w:val="00EC5918"/>
    <w:rsid w:val="00EC730A"/>
    <w:rsid w:val="00ED0FA5"/>
    <w:rsid w:val="00ED3811"/>
    <w:rsid w:val="00ED50F2"/>
    <w:rsid w:val="00EE118D"/>
    <w:rsid w:val="00EE26AE"/>
    <w:rsid w:val="00EE3650"/>
    <w:rsid w:val="00EE5012"/>
    <w:rsid w:val="00EE70DE"/>
    <w:rsid w:val="00EF1DA8"/>
    <w:rsid w:val="00EF33D8"/>
    <w:rsid w:val="00EF4962"/>
    <w:rsid w:val="00EF4BB4"/>
    <w:rsid w:val="00EF5E6C"/>
    <w:rsid w:val="00EF6C43"/>
    <w:rsid w:val="00EF7067"/>
    <w:rsid w:val="00EF7F8E"/>
    <w:rsid w:val="00F01AC6"/>
    <w:rsid w:val="00F057DA"/>
    <w:rsid w:val="00F05B83"/>
    <w:rsid w:val="00F06EE5"/>
    <w:rsid w:val="00F07B25"/>
    <w:rsid w:val="00F07EBC"/>
    <w:rsid w:val="00F104F6"/>
    <w:rsid w:val="00F11770"/>
    <w:rsid w:val="00F11C3C"/>
    <w:rsid w:val="00F12CFE"/>
    <w:rsid w:val="00F1368B"/>
    <w:rsid w:val="00F140F6"/>
    <w:rsid w:val="00F14D88"/>
    <w:rsid w:val="00F1760B"/>
    <w:rsid w:val="00F17C64"/>
    <w:rsid w:val="00F17E83"/>
    <w:rsid w:val="00F20CBF"/>
    <w:rsid w:val="00F21849"/>
    <w:rsid w:val="00F228F2"/>
    <w:rsid w:val="00F23C51"/>
    <w:rsid w:val="00F23F45"/>
    <w:rsid w:val="00F258EB"/>
    <w:rsid w:val="00F25AF9"/>
    <w:rsid w:val="00F26F0A"/>
    <w:rsid w:val="00F26FDE"/>
    <w:rsid w:val="00F30191"/>
    <w:rsid w:val="00F3138A"/>
    <w:rsid w:val="00F324F3"/>
    <w:rsid w:val="00F33528"/>
    <w:rsid w:val="00F342E8"/>
    <w:rsid w:val="00F34E98"/>
    <w:rsid w:val="00F35DC8"/>
    <w:rsid w:val="00F4016F"/>
    <w:rsid w:val="00F40282"/>
    <w:rsid w:val="00F4029C"/>
    <w:rsid w:val="00F408BA"/>
    <w:rsid w:val="00F40C0C"/>
    <w:rsid w:val="00F41B07"/>
    <w:rsid w:val="00F41C5F"/>
    <w:rsid w:val="00F41D98"/>
    <w:rsid w:val="00F43B46"/>
    <w:rsid w:val="00F44C57"/>
    <w:rsid w:val="00F46027"/>
    <w:rsid w:val="00F466A5"/>
    <w:rsid w:val="00F47AD3"/>
    <w:rsid w:val="00F47CEF"/>
    <w:rsid w:val="00F51B78"/>
    <w:rsid w:val="00F5300F"/>
    <w:rsid w:val="00F543A8"/>
    <w:rsid w:val="00F54A10"/>
    <w:rsid w:val="00F54E5E"/>
    <w:rsid w:val="00F563D0"/>
    <w:rsid w:val="00F56CDD"/>
    <w:rsid w:val="00F61088"/>
    <w:rsid w:val="00F62DC7"/>
    <w:rsid w:val="00F65271"/>
    <w:rsid w:val="00F65865"/>
    <w:rsid w:val="00F6609F"/>
    <w:rsid w:val="00F66747"/>
    <w:rsid w:val="00F66DD8"/>
    <w:rsid w:val="00F67941"/>
    <w:rsid w:val="00F67CF7"/>
    <w:rsid w:val="00F70576"/>
    <w:rsid w:val="00F721A6"/>
    <w:rsid w:val="00F75551"/>
    <w:rsid w:val="00F7697C"/>
    <w:rsid w:val="00F77764"/>
    <w:rsid w:val="00F77C24"/>
    <w:rsid w:val="00F77D6F"/>
    <w:rsid w:val="00F81B9F"/>
    <w:rsid w:val="00F8213C"/>
    <w:rsid w:val="00F82591"/>
    <w:rsid w:val="00F82751"/>
    <w:rsid w:val="00F83B4B"/>
    <w:rsid w:val="00F84117"/>
    <w:rsid w:val="00F84E0A"/>
    <w:rsid w:val="00F865F1"/>
    <w:rsid w:val="00F87B62"/>
    <w:rsid w:val="00F910CD"/>
    <w:rsid w:val="00F92CEA"/>
    <w:rsid w:val="00F939DE"/>
    <w:rsid w:val="00F95568"/>
    <w:rsid w:val="00F9690C"/>
    <w:rsid w:val="00F96F59"/>
    <w:rsid w:val="00F9753C"/>
    <w:rsid w:val="00FA01C9"/>
    <w:rsid w:val="00FA0F43"/>
    <w:rsid w:val="00FA2EE3"/>
    <w:rsid w:val="00FA3011"/>
    <w:rsid w:val="00FA3F55"/>
    <w:rsid w:val="00FA4860"/>
    <w:rsid w:val="00FA4D11"/>
    <w:rsid w:val="00FA719C"/>
    <w:rsid w:val="00FA7929"/>
    <w:rsid w:val="00FB32DD"/>
    <w:rsid w:val="00FB34D0"/>
    <w:rsid w:val="00FB3683"/>
    <w:rsid w:val="00FB4039"/>
    <w:rsid w:val="00FC0BAD"/>
    <w:rsid w:val="00FC205E"/>
    <w:rsid w:val="00FC2ABE"/>
    <w:rsid w:val="00FC319E"/>
    <w:rsid w:val="00FC3EF7"/>
    <w:rsid w:val="00FC553E"/>
    <w:rsid w:val="00FC5EC5"/>
    <w:rsid w:val="00FC6962"/>
    <w:rsid w:val="00FC73CD"/>
    <w:rsid w:val="00FD126E"/>
    <w:rsid w:val="00FD3277"/>
    <w:rsid w:val="00FD3B8C"/>
    <w:rsid w:val="00FD4C94"/>
    <w:rsid w:val="00FD5D0B"/>
    <w:rsid w:val="00FD5D47"/>
    <w:rsid w:val="00FD685B"/>
    <w:rsid w:val="00FD6FFE"/>
    <w:rsid w:val="00FD7516"/>
    <w:rsid w:val="00FD7EF1"/>
    <w:rsid w:val="00FE14A4"/>
    <w:rsid w:val="00FE2458"/>
    <w:rsid w:val="00FE2C33"/>
    <w:rsid w:val="00FE3771"/>
    <w:rsid w:val="00FE4B97"/>
    <w:rsid w:val="00FE4FCE"/>
    <w:rsid w:val="00FE5E04"/>
    <w:rsid w:val="00FE777F"/>
    <w:rsid w:val="00FE7FEA"/>
    <w:rsid w:val="00FF039E"/>
    <w:rsid w:val="00FF0439"/>
    <w:rsid w:val="00FF0CBB"/>
    <w:rsid w:val="00FF32F6"/>
    <w:rsid w:val="00FF3FA1"/>
    <w:rsid w:val="00FF47B8"/>
    <w:rsid w:val="00FF5113"/>
    <w:rsid w:val="00FF575A"/>
    <w:rsid w:val="00FF5B38"/>
    <w:rsid w:val="00FF5CA5"/>
    <w:rsid w:val="00FF6069"/>
    <w:rsid w:val="00FF628B"/>
    <w:rsid w:val="00FF6454"/>
    <w:rsid w:val="00FF718A"/>
    <w:rsid w:val="00FF7A83"/>
    <w:rsid w:val="00FF7D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E13B2B9A-EECC-46DA-9462-E2A7DED70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lsdException w:name="heading 1" w:uiPriority="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sid w:val="00D11CEB"/>
    <w:pPr>
      <w:spacing w:after="60"/>
      <w:ind w:left="709"/>
      <w:jc w:val="both"/>
    </w:pPr>
    <w:rPr>
      <w:rFonts w:ascii="Arial" w:hAnsi="Arial" w:cs="Arial"/>
      <w:sz w:val="24"/>
      <w:szCs w:val="24"/>
    </w:rPr>
  </w:style>
  <w:style w:type="paragraph" w:styleId="Nadpis1">
    <w:name w:val="heading 1"/>
    <w:basedOn w:val="nadpisB"/>
    <w:next w:val="Normln"/>
    <w:link w:val="Nadpis1Char"/>
    <w:qFormat/>
    <w:rsid w:val="00271F91"/>
    <w:pPr>
      <w:numPr>
        <w:ilvl w:val="0"/>
      </w:numPr>
      <w:tabs>
        <w:tab w:val="clear" w:pos="1353"/>
        <w:tab w:val="num" w:pos="993"/>
      </w:tabs>
      <w:spacing w:before="360"/>
      <w:ind w:left="851" w:hanging="851"/>
    </w:pPr>
    <w:rPr>
      <w:sz w:val="28"/>
    </w:rPr>
  </w:style>
  <w:style w:type="paragraph" w:styleId="Nadpis2">
    <w:name w:val="heading 2"/>
    <w:basedOn w:val="nadpisB1"/>
    <w:next w:val="Normln"/>
    <w:link w:val="Nadpis2Char"/>
    <w:uiPriority w:val="99"/>
    <w:qFormat/>
    <w:rsid w:val="008021C6"/>
    <w:pPr>
      <w:ind w:left="502" w:hanging="360"/>
    </w:pPr>
  </w:style>
  <w:style w:type="paragraph" w:styleId="Nadpis3">
    <w:name w:val="heading 3"/>
    <w:basedOn w:val="nadpisB11"/>
    <w:next w:val="Normln"/>
    <w:link w:val="Nadpis3Char"/>
    <w:uiPriority w:val="99"/>
    <w:qFormat/>
    <w:rsid w:val="008021C6"/>
    <w:pPr>
      <w:ind w:left="1222" w:hanging="360"/>
      <w:outlineLvl w:val="2"/>
    </w:pPr>
  </w:style>
  <w:style w:type="paragraph" w:styleId="Nadpis4">
    <w:name w:val="heading 4"/>
    <w:basedOn w:val="Normln"/>
    <w:next w:val="Normln"/>
    <w:link w:val="Nadpis4Char"/>
    <w:uiPriority w:val="99"/>
    <w:qFormat/>
    <w:pPr>
      <w:keepNext/>
      <w:jc w:val="center"/>
      <w:outlineLvl w:val="3"/>
    </w:pPr>
  </w:style>
  <w:style w:type="paragraph" w:styleId="Nadpis5">
    <w:name w:val="heading 5"/>
    <w:basedOn w:val="Normln"/>
    <w:next w:val="Normln"/>
    <w:link w:val="Nadpis5Char"/>
    <w:uiPriority w:val="99"/>
    <w:qFormat/>
    <w:pPr>
      <w:keepNext/>
      <w:jc w:val="center"/>
      <w:outlineLvl w:val="4"/>
    </w:pPr>
    <w:rPr>
      <w:b/>
      <w:bCs/>
      <w:sz w:val="28"/>
      <w:szCs w:val="28"/>
    </w:rPr>
  </w:style>
  <w:style w:type="paragraph" w:styleId="Nadpis6">
    <w:name w:val="heading 6"/>
    <w:basedOn w:val="Normln"/>
    <w:next w:val="Normln"/>
    <w:link w:val="Nadpis6Char"/>
    <w:uiPriority w:val="99"/>
    <w:qFormat/>
    <w:pPr>
      <w:keepNext/>
      <w:ind w:left="705"/>
      <w:outlineLvl w:val="5"/>
    </w:pPr>
    <w:rPr>
      <w:b/>
      <w:bCs/>
      <w:i/>
      <w:iCs/>
    </w:rPr>
  </w:style>
  <w:style w:type="paragraph" w:styleId="Nadpis7">
    <w:name w:val="heading 7"/>
    <w:basedOn w:val="Normln"/>
    <w:next w:val="Normln"/>
    <w:link w:val="Nadpis7Char"/>
    <w:uiPriority w:val="99"/>
    <w:qFormat/>
    <w:pPr>
      <w:keepNext/>
      <w:ind w:left="705"/>
      <w:outlineLvl w:val="6"/>
    </w:pPr>
    <w:rPr>
      <w:i/>
      <w:iCs/>
    </w:rPr>
  </w:style>
  <w:style w:type="paragraph" w:styleId="Nadpis8">
    <w:name w:val="heading 8"/>
    <w:basedOn w:val="Normln"/>
    <w:next w:val="Normln"/>
    <w:link w:val="Nadpis8Char"/>
    <w:uiPriority w:val="99"/>
    <w:qFormat/>
    <w:pPr>
      <w:keepNext/>
      <w:ind w:left="1560" w:hanging="1560"/>
      <w:outlineLvl w:val="7"/>
    </w:pPr>
  </w:style>
  <w:style w:type="paragraph" w:styleId="Nadpis9">
    <w:name w:val="heading 9"/>
    <w:basedOn w:val="Normln"/>
    <w:next w:val="Normln"/>
    <w:link w:val="Nadpis9Char"/>
    <w:uiPriority w:val="99"/>
    <w:qFormat/>
    <w:pPr>
      <w:keepNext/>
      <w:ind w:left="1560" w:hanging="851"/>
      <w:outlineLvl w:val="8"/>
    </w:pPr>
    <w:rPr>
      <w:i/>
      <w:iCs/>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locked/>
    <w:rsid w:val="00271F91"/>
    <w:rPr>
      <w:rFonts w:ascii="Arial" w:hAnsi="Arial" w:cs="Arial"/>
      <w:b/>
      <w:bCs/>
      <w:sz w:val="28"/>
      <w:szCs w:val="24"/>
      <w:lang w:eastAsia="en-US"/>
    </w:rPr>
  </w:style>
  <w:style w:type="character" w:customStyle="1" w:styleId="Nadpis2Char">
    <w:name w:val="Nadpis 2 Char"/>
    <w:basedOn w:val="Standardnpsmoodstavce"/>
    <w:link w:val="Nadpis2"/>
    <w:uiPriority w:val="99"/>
    <w:locked/>
    <w:rsid w:val="008021C6"/>
    <w:rPr>
      <w:rFonts w:ascii="Arial" w:hAnsi="Arial" w:cs="Arial"/>
      <w:b/>
      <w:bCs/>
      <w:sz w:val="24"/>
      <w:szCs w:val="24"/>
    </w:rPr>
  </w:style>
  <w:style w:type="character" w:customStyle="1" w:styleId="Nadpis3Char">
    <w:name w:val="Nadpis 3 Char"/>
    <w:basedOn w:val="Standardnpsmoodstavce"/>
    <w:link w:val="Nadpis3"/>
    <w:uiPriority w:val="99"/>
    <w:locked/>
    <w:rsid w:val="008021C6"/>
    <w:rPr>
      <w:rFonts w:ascii="Arial" w:hAnsi="Arial" w:cs="Arial"/>
      <w:b/>
      <w:bCs/>
      <w:sz w:val="24"/>
      <w:szCs w:val="24"/>
    </w:rPr>
  </w:style>
  <w:style w:type="character" w:customStyle="1" w:styleId="Nadpis4Char">
    <w:name w:val="Nadpis 4 Char"/>
    <w:basedOn w:val="Standardnpsmoodstavce"/>
    <w:link w:val="Nadpis4"/>
    <w:uiPriority w:val="9"/>
    <w:semiHidden/>
    <w:locked/>
    <w:rPr>
      <w:rFonts w:ascii="Calibri" w:eastAsia="Times New Roman" w:hAnsi="Calibri" w:cs="Times New Roman"/>
      <w:b/>
      <w:bCs/>
      <w:sz w:val="28"/>
      <w:szCs w:val="28"/>
    </w:rPr>
  </w:style>
  <w:style w:type="character" w:customStyle="1" w:styleId="Nadpis5Char">
    <w:name w:val="Nadpis 5 Char"/>
    <w:basedOn w:val="Standardnpsmoodstavce"/>
    <w:link w:val="Nadpis5"/>
    <w:uiPriority w:val="9"/>
    <w:semiHidden/>
    <w:locked/>
    <w:rPr>
      <w:rFonts w:ascii="Calibri" w:eastAsia="Times New Roman" w:hAnsi="Calibri" w:cs="Times New Roman"/>
      <w:b/>
      <w:bCs/>
      <w:i/>
      <w:iCs/>
      <w:sz w:val="26"/>
      <w:szCs w:val="26"/>
    </w:rPr>
  </w:style>
  <w:style w:type="character" w:customStyle="1" w:styleId="Nadpis6Char">
    <w:name w:val="Nadpis 6 Char"/>
    <w:basedOn w:val="Standardnpsmoodstavce"/>
    <w:link w:val="Nadpis6"/>
    <w:uiPriority w:val="9"/>
    <w:semiHidden/>
    <w:locked/>
    <w:rPr>
      <w:rFonts w:ascii="Calibri" w:eastAsia="Times New Roman" w:hAnsi="Calibri" w:cs="Times New Roman"/>
      <w:b/>
      <w:bCs/>
    </w:rPr>
  </w:style>
  <w:style w:type="character" w:customStyle="1" w:styleId="Nadpis7Char">
    <w:name w:val="Nadpis 7 Char"/>
    <w:basedOn w:val="Standardnpsmoodstavce"/>
    <w:link w:val="Nadpis7"/>
    <w:uiPriority w:val="9"/>
    <w:semiHidden/>
    <w:locked/>
    <w:rPr>
      <w:rFonts w:ascii="Calibri" w:eastAsia="Times New Roman" w:hAnsi="Calibri" w:cs="Times New Roman"/>
      <w:sz w:val="24"/>
      <w:szCs w:val="24"/>
    </w:rPr>
  </w:style>
  <w:style w:type="character" w:customStyle="1" w:styleId="Nadpis8Char">
    <w:name w:val="Nadpis 8 Char"/>
    <w:basedOn w:val="Standardnpsmoodstavce"/>
    <w:link w:val="Nadpis8"/>
    <w:uiPriority w:val="99"/>
    <w:semiHidden/>
    <w:locked/>
    <w:rsid w:val="00810A73"/>
    <w:rPr>
      <w:rFonts w:cs="Times New Roman"/>
      <w:sz w:val="24"/>
      <w:szCs w:val="24"/>
      <w:lang w:val="cs-CZ" w:eastAsia="cs-CZ"/>
    </w:rPr>
  </w:style>
  <w:style w:type="character" w:customStyle="1" w:styleId="Nadpis9Char">
    <w:name w:val="Nadpis 9 Char"/>
    <w:basedOn w:val="Standardnpsmoodstavce"/>
    <w:link w:val="Nadpis9"/>
    <w:uiPriority w:val="9"/>
    <w:semiHidden/>
    <w:locked/>
    <w:rPr>
      <w:rFonts w:ascii="Cambria" w:eastAsia="Times New Roman" w:hAnsi="Cambria" w:cs="Times New Roman"/>
    </w:rPr>
  </w:style>
  <w:style w:type="paragraph" w:styleId="Zkladntext2">
    <w:name w:val="Body Text 2"/>
    <w:basedOn w:val="Normln"/>
    <w:link w:val="Zkladntext2Char"/>
    <w:uiPriority w:val="99"/>
    <w:rsid w:val="00F17E83"/>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Zkladntextodsazen2">
    <w:name w:val="Body Text Indent 2"/>
    <w:basedOn w:val="Normln"/>
    <w:link w:val="Zkladntextodsazen2Char"/>
    <w:uiPriority w:val="99"/>
    <w:pPr>
      <w:ind w:left="705"/>
    </w:p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pat">
    <w:name w:val="footer"/>
    <w:basedOn w:val="Normln"/>
    <w:link w:val="ZpatChar"/>
    <w:uiPriority w:val="99"/>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Pr>
      <w:rFonts w:cs="Times New Roman"/>
    </w:rPr>
  </w:style>
  <w:style w:type="paragraph" w:styleId="Zkladntextodsazen3">
    <w:name w:val="Body Text Indent 3"/>
    <w:basedOn w:val="Normln"/>
    <w:link w:val="Zkladntextodsazen3Char"/>
    <w:uiPriority w:val="99"/>
    <w:pPr>
      <w:ind w:left="1560"/>
    </w:pPr>
  </w:style>
  <w:style w:type="character" w:customStyle="1" w:styleId="Zkladntextodsazen3Char">
    <w:name w:val="Základní text odsazený 3 Char"/>
    <w:basedOn w:val="Standardnpsmoodstavce"/>
    <w:link w:val="Zkladntextodsazen3"/>
    <w:uiPriority w:val="99"/>
    <w:semiHidden/>
    <w:locked/>
    <w:rPr>
      <w:rFonts w:cs="Times New Roman"/>
      <w:sz w:val="16"/>
      <w:szCs w:val="16"/>
    </w:rPr>
  </w:style>
  <w:style w:type="character" w:styleId="Hypertextovodkaz">
    <w:name w:val="Hyperlink"/>
    <w:basedOn w:val="Standardnpsmoodstavce"/>
    <w:uiPriority w:val="99"/>
    <w:rPr>
      <w:rFonts w:cs="Times New Roman"/>
      <w:color w:val="0000FF"/>
      <w:u w:val="single"/>
    </w:rPr>
  </w:style>
  <w:style w:type="character" w:styleId="Sledovanodkaz">
    <w:name w:val="FollowedHyperlink"/>
    <w:basedOn w:val="Standardnpsmoodstavce"/>
    <w:uiPriority w:val="99"/>
    <w:rPr>
      <w:rFonts w:cs="Times New Roman"/>
      <w:color w:val="800080"/>
      <w:u w:val="single"/>
    </w:rPr>
  </w:style>
  <w:style w:type="paragraph" w:styleId="Zhlav">
    <w:name w:val="header"/>
    <w:aliases w:val="1. Zeile,text záhlaví,Char1,   1. Zeile, Char,Char"/>
    <w:basedOn w:val="Normln"/>
    <w:link w:val="ZhlavChar"/>
    <w:uiPriority w:val="99"/>
    <w:pPr>
      <w:tabs>
        <w:tab w:val="center" w:pos="4536"/>
        <w:tab w:val="right" w:pos="9072"/>
      </w:tabs>
    </w:pPr>
  </w:style>
  <w:style w:type="character" w:customStyle="1" w:styleId="ZhlavChar">
    <w:name w:val="Záhlaví Char"/>
    <w:aliases w:val="1. Zeile Char,text záhlaví Char,Char1 Char,   1. Zeile Char, Char Char,Char Char"/>
    <w:basedOn w:val="Standardnpsmoodstavce"/>
    <w:link w:val="Zhlav"/>
    <w:uiPriority w:val="99"/>
    <w:locked/>
    <w:rPr>
      <w:rFonts w:cs="Times New Roman"/>
      <w:sz w:val="20"/>
      <w:szCs w:val="20"/>
    </w:rPr>
  </w:style>
  <w:style w:type="paragraph" w:styleId="Nzev">
    <w:name w:val="Title"/>
    <w:basedOn w:val="Normln"/>
    <w:link w:val="NzevChar"/>
    <w:uiPriority w:val="99"/>
    <w:qFormat/>
    <w:pPr>
      <w:jc w:val="center"/>
    </w:pPr>
    <w:rPr>
      <w:b/>
      <w:bCs/>
      <w:sz w:val="40"/>
      <w:szCs w:val="40"/>
    </w:rPr>
  </w:style>
  <w:style w:type="character" w:customStyle="1" w:styleId="NzevChar">
    <w:name w:val="Název Char"/>
    <w:basedOn w:val="Standardnpsmoodstavce"/>
    <w:link w:val="Nzev"/>
    <w:uiPriority w:val="10"/>
    <w:locked/>
    <w:rPr>
      <w:rFonts w:ascii="Cambria" w:eastAsia="Times New Roman" w:hAnsi="Cambria" w:cs="Times New Roman"/>
      <w:b/>
      <w:bCs/>
      <w:kern w:val="28"/>
      <w:sz w:val="32"/>
      <w:szCs w:val="32"/>
    </w:rPr>
  </w:style>
  <w:style w:type="paragraph" w:styleId="Podtitul">
    <w:name w:val="Subtitle"/>
    <w:basedOn w:val="Normln"/>
    <w:link w:val="PodtitulChar"/>
    <w:uiPriority w:val="99"/>
    <w:qFormat/>
    <w:pPr>
      <w:jc w:val="center"/>
    </w:pPr>
    <w:rPr>
      <w:b/>
      <w:bCs/>
      <w:sz w:val="44"/>
      <w:szCs w:val="44"/>
    </w:rPr>
  </w:style>
  <w:style w:type="character" w:customStyle="1" w:styleId="PodtitulChar">
    <w:name w:val="Podtitul Char"/>
    <w:basedOn w:val="Standardnpsmoodstavce"/>
    <w:link w:val="Podtitul"/>
    <w:uiPriority w:val="11"/>
    <w:locked/>
    <w:rPr>
      <w:rFonts w:ascii="Cambria" w:eastAsia="Times New Roman" w:hAnsi="Cambria" w:cs="Times New Roman"/>
      <w:sz w:val="24"/>
      <w:szCs w:val="24"/>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customStyle="1" w:styleId="Rozvrendokumentu">
    <w:name w:val="Rozvržení dokumentu"/>
    <w:basedOn w:val="Normln"/>
    <w:link w:val="RozvrendokumentuChar"/>
    <w:uiPriority w:val="99"/>
    <w:semiHidden/>
    <w:pPr>
      <w:shd w:val="clear" w:color="auto" w:fill="000080"/>
    </w:pPr>
    <w:rPr>
      <w:rFonts w:ascii="Tahoma" w:hAnsi="Tahoma" w:cs="Tahoma"/>
    </w:rPr>
  </w:style>
  <w:style w:type="character" w:customStyle="1" w:styleId="RozvrendokumentuChar">
    <w:name w:val="Rozvržení dokumentu Char"/>
    <w:basedOn w:val="Standardnpsmoodstavce"/>
    <w:link w:val="Rozvrendokumentu"/>
    <w:uiPriority w:val="99"/>
    <w:semiHidden/>
    <w:locked/>
    <w:rPr>
      <w:rFonts w:ascii="Tahoma" w:hAnsi="Tahoma" w:cs="Tahoma"/>
      <w:sz w:val="16"/>
      <w:szCs w:val="16"/>
    </w:rPr>
  </w:style>
  <w:style w:type="paragraph" w:styleId="Zkladntext">
    <w:name w:val="Body Text"/>
    <w:basedOn w:val="Normln"/>
    <w:link w:val="ZkladntextChar"/>
    <w:uiPriority w:val="99"/>
  </w:style>
  <w:style w:type="character" w:customStyle="1" w:styleId="ZkladntextChar">
    <w:name w:val="Základní text Char"/>
    <w:basedOn w:val="Standardnpsmoodstavce"/>
    <w:link w:val="Zkladntext"/>
    <w:uiPriority w:val="99"/>
    <w:locked/>
    <w:rPr>
      <w:rFonts w:cs="Times New Roman"/>
      <w:sz w:val="20"/>
      <w:szCs w:val="20"/>
    </w:rPr>
  </w:style>
  <w:style w:type="paragraph" w:customStyle="1" w:styleId="Odstavec2">
    <w:name w:val="Odstavec2"/>
    <w:basedOn w:val="Normln"/>
    <w:uiPriority w:val="99"/>
    <w:pPr>
      <w:ind w:left="1418" w:right="424" w:firstLine="283"/>
    </w:pPr>
    <w:rPr>
      <w:color w:val="000000"/>
    </w:rPr>
  </w:style>
  <w:style w:type="paragraph" w:styleId="Seznamsodrkami">
    <w:name w:val="List Bullet"/>
    <w:basedOn w:val="Normln"/>
    <w:autoRedefine/>
    <w:uiPriority w:val="99"/>
    <w:pPr>
      <w:numPr>
        <w:numId w:val="1"/>
      </w:numPr>
      <w:tabs>
        <w:tab w:val="clear" w:pos="360"/>
        <w:tab w:val="num" w:pos="705"/>
      </w:tabs>
    </w:p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customStyle="1" w:styleId="ZkladntexttermotermoCharCharCharCharChartermoChartermoCharChar">
    <w:name w:val="Základní text.termo.termo Char Char Char Char Char.termo Char.termo Char Char"/>
    <w:basedOn w:val="Normln"/>
    <w:uiPriority w:val="99"/>
    <w:rsid w:val="00640658"/>
  </w:style>
  <w:style w:type="table" w:styleId="Mkatabulky">
    <w:name w:val="Table Grid"/>
    <w:basedOn w:val="Normlntabulka"/>
    <w:uiPriority w:val="39"/>
    <w:rsid w:val="00613A1F"/>
    <w:pPr>
      <w:overflowPunct w:val="0"/>
      <w:autoSpaceDE w:val="0"/>
      <w:autoSpaceDN w:val="0"/>
      <w:adjustRightInd w:val="0"/>
      <w:textAlignment w:val="baseline"/>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nte">
    <w:name w:val="Standardní te"/>
    <w:uiPriority w:val="99"/>
    <w:rsid w:val="00E131DC"/>
    <w:rPr>
      <w:color w:val="000000"/>
      <w:sz w:val="24"/>
      <w:szCs w:val="24"/>
    </w:rPr>
  </w:style>
  <w:style w:type="paragraph" w:styleId="Textbubliny">
    <w:name w:val="Balloon Text"/>
    <w:basedOn w:val="Normln"/>
    <w:link w:val="TextbublinyChar"/>
    <w:uiPriority w:val="99"/>
    <w:semiHidden/>
    <w:unhideWhenUsed/>
    <w:rsid w:val="00F40282"/>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40282"/>
    <w:rPr>
      <w:rFonts w:ascii="Tahoma" w:hAnsi="Tahoma" w:cs="Tahoma"/>
      <w:sz w:val="16"/>
      <w:szCs w:val="16"/>
    </w:rPr>
  </w:style>
  <w:style w:type="paragraph" w:customStyle="1" w:styleId="4991uroven">
    <w:name w:val="499_1uroven"/>
    <w:basedOn w:val="Normln"/>
    <w:link w:val="4991urovenChar"/>
    <w:uiPriority w:val="99"/>
    <w:rsid w:val="0003489D"/>
    <w:pPr>
      <w:spacing w:before="240"/>
    </w:pPr>
    <w:rPr>
      <w:b/>
      <w:bCs/>
      <w:color w:val="000000"/>
      <w:lang w:eastAsia="en-US"/>
    </w:rPr>
  </w:style>
  <w:style w:type="character" w:customStyle="1" w:styleId="4991urovenChar">
    <w:name w:val="499_1uroven Char"/>
    <w:basedOn w:val="Standardnpsmoodstavce"/>
    <w:link w:val="4991uroven"/>
    <w:uiPriority w:val="99"/>
    <w:locked/>
    <w:rsid w:val="0003489D"/>
    <w:rPr>
      <w:rFonts w:ascii="Arial" w:hAnsi="Arial" w:cs="Arial"/>
      <w:b/>
      <w:bCs/>
      <w:color w:val="000000"/>
      <w:sz w:val="24"/>
      <w:szCs w:val="24"/>
      <w:lang w:eastAsia="en-US"/>
    </w:rPr>
  </w:style>
  <w:style w:type="paragraph" w:customStyle="1" w:styleId="4993uroven">
    <w:name w:val="499_3uroven"/>
    <w:basedOn w:val="Normln"/>
    <w:link w:val="4993urovenChar"/>
    <w:uiPriority w:val="99"/>
    <w:rsid w:val="0003489D"/>
    <w:pPr>
      <w:spacing w:before="120"/>
      <w:ind w:hanging="709"/>
    </w:pPr>
    <w:rPr>
      <w:color w:val="000000"/>
      <w:lang w:eastAsia="en-US"/>
    </w:rPr>
  </w:style>
  <w:style w:type="character" w:customStyle="1" w:styleId="4993urovenChar">
    <w:name w:val="499_3uroven Char"/>
    <w:basedOn w:val="Standardnpsmoodstavce"/>
    <w:link w:val="4993uroven"/>
    <w:uiPriority w:val="99"/>
    <w:locked/>
    <w:rsid w:val="0003489D"/>
    <w:rPr>
      <w:rFonts w:ascii="Arial" w:hAnsi="Arial" w:cs="Arial"/>
      <w:color w:val="000000"/>
      <w:lang w:eastAsia="en-US"/>
    </w:rPr>
  </w:style>
  <w:style w:type="paragraph" w:styleId="Odstavecseseznamem">
    <w:name w:val="List Paragraph"/>
    <w:basedOn w:val="Normln"/>
    <w:uiPriority w:val="34"/>
    <w:qFormat/>
    <w:rsid w:val="0003489D"/>
    <w:pPr>
      <w:ind w:left="720"/>
      <w:contextualSpacing/>
    </w:pPr>
  </w:style>
  <w:style w:type="paragraph" w:customStyle="1" w:styleId="nadpisB">
    <w:name w:val="nadpis B"/>
    <w:basedOn w:val="Normln"/>
    <w:next w:val="nadpisB1"/>
    <w:link w:val="nadpisBChar"/>
    <w:autoRedefine/>
    <w:qFormat/>
    <w:rsid w:val="00466C8D"/>
    <w:pPr>
      <w:numPr>
        <w:ilvl w:val="1"/>
        <w:numId w:val="4"/>
      </w:numPr>
      <w:tabs>
        <w:tab w:val="clear" w:pos="1353"/>
        <w:tab w:val="num" w:pos="851"/>
      </w:tabs>
      <w:spacing w:before="120" w:after="120"/>
      <w:ind w:left="851" w:right="567" w:hanging="851"/>
      <w:outlineLvl w:val="0"/>
    </w:pPr>
    <w:rPr>
      <w:b/>
      <w:bCs/>
      <w:lang w:eastAsia="en-US"/>
    </w:rPr>
  </w:style>
  <w:style w:type="paragraph" w:customStyle="1" w:styleId="nadpisB1">
    <w:name w:val="nadpis B.1"/>
    <w:basedOn w:val="nadpisB11"/>
    <w:next w:val="nadpisB11"/>
    <w:link w:val="nadpisB1Char"/>
    <w:autoRedefine/>
    <w:qFormat/>
    <w:rsid w:val="00DF1D35"/>
    <w:pPr>
      <w:numPr>
        <w:ilvl w:val="2"/>
      </w:numPr>
      <w:spacing w:before="240"/>
      <w:ind w:left="851" w:hanging="851"/>
      <w:outlineLvl w:val="1"/>
    </w:pPr>
  </w:style>
  <w:style w:type="character" w:customStyle="1" w:styleId="nadpisBChar">
    <w:name w:val="nadpis B Char"/>
    <w:basedOn w:val="4991urovenChar"/>
    <w:link w:val="nadpisB"/>
    <w:rsid w:val="00466C8D"/>
    <w:rPr>
      <w:rFonts w:ascii="Arial" w:hAnsi="Arial" w:cs="Arial"/>
      <w:b/>
      <w:bCs/>
      <w:color w:val="000000"/>
      <w:sz w:val="24"/>
      <w:szCs w:val="24"/>
      <w:lang w:eastAsia="en-US"/>
    </w:rPr>
  </w:style>
  <w:style w:type="paragraph" w:customStyle="1" w:styleId="nadpisB11">
    <w:name w:val="nadpis B1.1."/>
    <w:basedOn w:val="Normln"/>
    <w:link w:val="nadpisB11Char"/>
    <w:qFormat/>
    <w:rsid w:val="00271F91"/>
    <w:pPr>
      <w:numPr>
        <w:ilvl w:val="3"/>
        <w:numId w:val="2"/>
      </w:numPr>
      <w:tabs>
        <w:tab w:val="clear" w:pos="720"/>
        <w:tab w:val="num" w:pos="1985"/>
      </w:tabs>
      <w:spacing w:before="120" w:after="120"/>
      <w:ind w:left="1713" w:hanging="862"/>
    </w:pPr>
    <w:rPr>
      <w:b/>
      <w:bCs/>
    </w:rPr>
  </w:style>
  <w:style w:type="character" w:customStyle="1" w:styleId="nadpisB1Char">
    <w:name w:val="nadpis B.1 Char"/>
    <w:basedOn w:val="4993urovenChar"/>
    <w:link w:val="nadpisB1"/>
    <w:rsid w:val="00DF1D35"/>
    <w:rPr>
      <w:rFonts w:ascii="Arial" w:hAnsi="Arial" w:cs="Arial"/>
      <w:b/>
      <w:bCs/>
      <w:color w:val="000000"/>
      <w:sz w:val="24"/>
      <w:szCs w:val="24"/>
      <w:lang w:eastAsia="en-US"/>
    </w:rPr>
  </w:style>
  <w:style w:type="character" w:customStyle="1" w:styleId="nadpisB11Char">
    <w:name w:val="nadpis B1.1. Char"/>
    <w:basedOn w:val="4993urovenChar"/>
    <w:link w:val="nadpisB11"/>
    <w:rsid w:val="00271F91"/>
    <w:rPr>
      <w:rFonts w:ascii="Arial" w:hAnsi="Arial" w:cs="Arial"/>
      <w:b/>
      <w:bCs/>
      <w:color w:val="000000"/>
      <w:sz w:val="24"/>
      <w:szCs w:val="24"/>
      <w:lang w:eastAsia="en-US"/>
    </w:rPr>
  </w:style>
  <w:style w:type="paragraph" w:styleId="Obsah2">
    <w:name w:val="toc 2"/>
    <w:basedOn w:val="Normln"/>
    <w:next w:val="Normln"/>
    <w:autoRedefine/>
    <w:uiPriority w:val="39"/>
    <w:unhideWhenUsed/>
    <w:rsid w:val="00605109"/>
    <w:pPr>
      <w:tabs>
        <w:tab w:val="left" w:pos="600"/>
        <w:tab w:val="right" w:pos="9205"/>
      </w:tabs>
      <w:spacing w:before="120"/>
    </w:pPr>
    <w:rPr>
      <w:rFonts w:asciiTheme="minorHAnsi" w:hAnsiTheme="minorHAnsi"/>
      <w:b/>
      <w:bCs/>
    </w:rPr>
  </w:style>
  <w:style w:type="paragraph" w:styleId="Obsah1">
    <w:name w:val="toc 1"/>
    <w:basedOn w:val="Normln"/>
    <w:next w:val="Normln"/>
    <w:autoRedefine/>
    <w:uiPriority w:val="39"/>
    <w:unhideWhenUsed/>
    <w:rsid w:val="00605109"/>
    <w:pPr>
      <w:tabs>
        <w:tab w:val="left" w:pos="567"/>
        <w:tab w:val="right" w:pos="9205"/>
      </w:tabs>
      <w:spacing w:before="120" w:after="120"/>
    </w:pPr>
    <w:rPr>
      <w:rFonts w:asciiTheme="majorHAnsi" w:hAnsiTheme="majorHAnsi"/>
      <w:b/>
      <w:bCs/>
      <w:caps/>
    </w:rPr>
  </w:style>
  <w:style w:type="paragraph" w:styleId="Obsah3">
    <w:name w:val="toc 3"/>
    <w:basedOn w:val="Normln"/>
    <w:next w:val="Normln"/>
    <w:autoRedefine/>
    <w:uiPriority w:val="39"/>
    <w:unhideWhenUsed/>
    <w:rsid w:val="006428B1"/>
    <w:pPr>
      <w:ind w:left="200"/>
    </w:pPr>
    <w:rPr>
      <w:rFonts w:asciiTheme="minorHAnsi" w:hAnsiTheme="minorHAnsi"/>
    </w:rPr>
  </w:style>
  <w:style w:type="paragraph" w:styleId="Obsah4">
    <w:name w:val="toc 4"/>
    <w:basedOn w:val="Normln"/>
    <w:next w:val="Normln"/>
    <w:autoRedefine/>
    <w:uiPriority w:val="39"/>
    <w:unhideWhenUsed/>
    <w:rsid w:val="006428B1"/>
    <w:pPr>
      <w:ind w:left="400"/>
    </w:pPr>
    <w:rPr>
      <w:rFonts w:asciiTheme="minorHAnsi" w:hAnsiTheme="minorHAnsi"/>
    </w:rPr>
  </w:style>
  <w:style w:type="paragraph" w:styleId="Obsah5">
    <w:name w:val="toc 5"/>
    <w:basedOn w:val="Normln"/>
    <w:next w:val="Normln"/>
    <w:autoRedefine/>
    <w:uiPriority w:val="39"/>
    <w:unhideWhenUsed/>
    <w:rsid w:val="006428B1"/>
    <w:pPr>
      <w:ind w:left="600"/>
    </w:pPr>
    <w:rPr>
      <w:rFonts w:asciiTheme="minorHAnsi" w:hAnsiTheme="minorHAnsi"/>
    </w:rPr>
  </w:style>
  <w:style w:type="paragraph" w:styleId="Obsah6">
    <w:name w:val="toc 6"/>
    <w:basedOn w:val="Normln"/>
    <w:next w:val="Normln"/>
    <w:autoRedefine/>
    <w:uiPriority w:val="39"/>
    <w:unhideWhenUsed/>
    <w:rsid w:val="006428B1"/>
    <w:pPr>
      <w:ind w:left="800"/>
    </w:pPr>
    <w:rPr>
      <w:rFonts w:asciiTheme="minorHAnsi" w:hAnsiTheme="minorHAnsi"/>
    </w:rPr>
  </w:style>
  <w:style w:type="paragraph" w:styleId="Obsah7">
    <w:name w:val="toc 7"/>
    <w:basedOn w:val="Normln"/>
    <w:next w:val="Normln"/>
    <w:autoRedefine/>
    <w:uiPriority w:val="39"/>
    <w:unhideWhenUsed/>
    <w:rsid w:val="006428B1"/>
    <w:pPr>
      <w:ind w:left="1000"/>
    </w:pPr>
    <w:rPr>
      <w:rFonts w:asciiTheme="minorHAnsi" w:hAnsiTheme="minorHAnsi"/>
    </w:rPr>
  </w:style>
  <w:style w:type="paragraph" w:styleId="Obsah8">
    <w:name w:val="toc 8"/>
    <w:basedOn w:val="Normln"/>
    <w:next w:val="Normln"/>
    <w:autoRedefine/>
    <w:uiPriority w:val="39"/>
    <w:unhideWhenUsed/>
    <w:rsid w:val="006428B1"/>
    <w:pPr>
      <w:ind w:left="1200"/>
    </w:pPr>
    <w:rPr>
      <w:rFonts w:asciiTheme="minorHAnsi" w:hAnsiTheme="minorHAnsi"/>
    </w:rPr>
  </w:style>
  <w:style w:type="paragraph" w:styleId="Obsah9">
    <w:name w:val="toc 9"/>
    <w:basedOn w:val="Normln"/>
    <w:next w:val="Normln"/>
    <w:autoRedefine/>
    <w:uiPriority w:val="39"/>
    <w:unhideWhenUsed/>
    <w:rsid w:val="006428B1"/>
    <w:pPr>
      <w:ind w:left="1400"/>
    </w:pPr>
    <w:rPr>
      <w:rFonts w:asciiTheme="minorHAnsi" w:hAnsiTheme="minorHAnsi"/>
    </w:rPr>
  </w:style>
  <w:style w:type="paragraph" w:customStyle="1" w:styleId="Text">
    <w:name w:val="Text"/>
    <w:basedOn w:val="Zkladntext"/>
    <w:uiPriority w:val="99"/>
    <w:rsid w:val="0021102F"/>
    <w:pPr>
      <w:ind w:left="227" w:right="227"/>
    </w:pPr>
    <w:rPr>
      <w:rFonts w:ascii="Times New Roman" w:hAnsi="Times New Roman" w:cs="Times New Roman"/>
      <w:color w:val="000000"/>
    </w:rPr>
  </w:style>
  <w:style w:type="paragraph" w:customStyle="1" w:styleId="499textodrazeny">
    <w:name w:val="499_text_odrazeny"/>
    <w:basedOn w:val="Normln"/>
    <w:link w:val="499textodrazenyChar"/>
    <w:uiPriority w:val="99"/>
    <w:rsid w:val="0021102F"/>
    <w:pPr>
      <w:spacing w:before="60"/>
    </w:pPr>
    <w:rPr>
      <w:color w:val="000000"/>
      <w:sz w:val="18"/>
      <w:szCs w:val="18"/>
      <w:lang w:eastAsia="en-US"/>
    </w:rPr>
  </w:style>
  <w:style w:type="character" w:customStyle="1" w:styleId="499textodrazenyChar">
    <w:name w:val="499_text_odrazeny Char"/>
    <w:basedOn w:val="Standardnpsmoodstavce"/>
    <w:link w:val="499textodrazeny"/>
    <w:uiPriority w:val="99"/>
    <w:locked/>
    <w:rsid w:val="0021102F"/>
    <w:rPr>
      <w:rFonts w:ascii="Arial" w:hAnsi="Arial" w:cs="Arial"/>
      <w:color w:val="000000"/>
      <w:sz w:val="18"/>
      <w:szCs w:val="18"/>
      <w:lang w:eastAsia="en-US"/>
    </w:rPr>
  </w:style>
  <w:style w:type="paragraph" w:customStyle="1" w:styleId="Nadpism4">
    <w:name w:val="Nadpis m4"/>
    <w:basedOn w:val="Normln"/>
    <w:link w:val="Nadpism4Char"/>
    <w:qFormat/>
    <w:rsid w:val="00F3138A"/>
    <w:pPr>
      <w:numPr>
        <w:numId w:val="3"/>
      </w:numPr>
      <w:spacing w:before="120" w:after="120"/>
      <w:ind w:left="714" w:hanging="357"/>
    </w:pPr>
    <w:rPr>
      <w:u w:val="single"/>
    </w:rPr>
  </w:style>
  <w:style w:type="character" w:customStyle="1" w:styleId="Nadpism4Char">
    <w:name w:val="Nadpis m4 Char"/>
    <w:basedOn w:val="Standardnpsmoodstavce"/>
    <w:link w:val="Nadpism4"/>
    <w:rsid w:val="00F3138A"/>
    <w:rPr>
      <w:rFonts w:ascii="Arial" w:hAnsi="Arial" w:cs="Arial"/>
      <w:sz w:val="24"/>
      <w:szCs w:val="24"/>
      <w:u w:val="single"/>
    </w:rPr>
  </w:style>
  <w:style w:type="paragraph" w:styleId="Bezmezer">
    <w:name w:val="No Spacing"/>
    <w:uiPriority w:val="1"/>
    <w:qFormat/>
    <w:rsid w:val="0037357B"/>
    <w:pPr>
      <w:ind w:left="709"/>
      <w:jc w:val="both"/>
    </w:pPr>
    <w:rPr>
      <w:rFonts w:ascii="Arial" w:hAnsi="Arial" w:cs="Arial"/>
      <w:sz w:val="24"/>
      <w:szCs w:val="24"/>
    </w:rPr>
  </w:style>
  <w:style w:type="paragraph" w:customStyle="1" w:styleId="text0">
    <w:name w:val="text"/>
    <w:basedOn w:val="Normln"/>
    <w:link w:val="textChar"/>
    <w:qFormat/>
    <w:rsid w:val="00665FCA"/>
    <w:pPr>
      <w:spacing w:before="120" w:after="120"/>
      <w:ind w:left="0"/>
    </w:pPr>
    <w:rPr>
      <w:sz w:val="22"/>
    </w:rPr>
  </w:style>
  <w:style w:type="character" w:customStyle="1" w:styleId="ZhlavChar1">
    <w:name w:val="Záhlaví Char1"/>
    <w:basedOn w:val="Standardnpsmoodstavce"/>
    <w:uiPriority w:val="99"/>
    <w:semiHidden/>
    <w:locked/>
    <w:rsid w:val="00A26D38"/>
    <w:rPr>
      <w:rFonts w:cs="Times New Roman"/>
      <w:sz w:val="20"/>
      <w:szCs w:val="20"/>
    </w:rPr>
  </w:style>
  <w:style w:type="paragraph" w:customStyle="1" w:styleId="Odstavecseseznamem1">
    <w:name w:val="Odstavec se seznamem1"/>
    <w:basedOn w:val="Normln"/>
    <w:rsid w:val="00A26D38"/>
    <w:pPr>
      <w:suppressAutoHyphens/>
      <w:spacing w:after="0"/>
      <w:ind w:left="720"/>
      <w:jc w:val="left"/>
    </w:pPr>
    <w:rPr>
      <w:rFonts w:ascii="Times New Roman" w:hAnsi="Times New Roman" w:cs="Times New Roman"/>
      <w:szCs w:val="21"/>
      <w:lang w:eastAsia="ar-SA"/>
    </w:rPr>
  </w:style>
  <w:style w:type="paragraph" w:customStyle="1" w:styleId="odrky">
    <w:name w:val="odrážky"/>
    <w:basedOn w:val="text0"/>
    <w:link w:val="odrkyChar"/>
    <w:qFormat/>
    <w:rsid w:val="00933FC4"/>
    <w:pPr>
      <w:numPr>
        <w:numId w:val="7"/>
      </w:numPr>
      <w:ind w:left="426" w:hanging="426"/>
    </w:pPr>
  </w:style>
  <w:style w:type="character" w:customStyle="1" w:styleId="textChar">
    <w:name w:val="text Char"/>
    <w:basedOn w:val="Standardnpsmoodstavce"/>
    <w:link w:val="text0"/>
    <w:rsid w:val="00665FCA"/>
    <w:rPr>
      <w:rFonts w:ascii="Arial" w:hAnsi="Arial" w:cs="Arial"/>
      <w:sz w:val="22"/>
      <w:szCs w:val="24"/>
    </w:rPr>
  </w:style>
  <w:style w:type="character" w:customStyle="1" w:styleId="odrkyChar">
    <w:name w:val="odrážky Char"/>
    <w:basedOn w:val="textChar"/>
    <w:link w:val="odrky"/>
    <w:rsid w:val="00933FC4"/>
    <w:rPr>
      <w:rFonts w:ascii="Arial" w:hAnsi="Arial" w:cs="Arial"/>
      <w:sz w:val="24"/>
      <w:szCs w:val="24"/>
    </w:rPr>
  </w:style>
  <w:style w:type="paragraph" w:customStyle="1" w:styleId="slovn">
    <w:name w:val="číslování"/>
    <w:basedOn w:val="text0"/>
    <w:rsid w:val="00C729CF"/>
    <w:pPr>
      <w:numPr>
        <w:numId w:val="10"/>
      </w:numPr>
      <w:ind w:left="426" w:hanging="426"/>
    </w:pPr>
  </w:style>
  <w:style w:type="paragraph" w:customStyle="1" w:styleId="Styl1">
    <w:name w:val="Styl1"/>
    <w:basedOn w:val="Normln"/>
    <w:autoRedefine/>
    <w:uiPriority w:val="99"/>
    <w:rsid w:val="00F07EBC"/>
    <w:pPr>
      <w:numPr>
        <w:numId w:val="29"/>
      </w:numPr>
      <w:tabs>
        <w:tab w:val="left" w:pos="-284"/>
      </w:tabs>
      <w:spacing w:before="20" w:after="0"/>
    </w:pPr>
    <w:rPr>
      <w:rFonts w:ascii="Times New Roman" w:eastAsia="SimSun" w:hAnsi="Times New Roman" w:cs="Times New Roman"/>
      <w:u w:val="single"/>
      <w:lang w:eastAsia="en-US"/>
    </w:rPr>
  </w:style>
  <w:style w:type="paragraph" w:customStyle="1" w:styleId="Normln-odsazen">
    <w:name w:val="Normální - odsazení"/>
    <w:basedOn w:val="Normln"/>
    <w:rsid w:val="00B225E0"/>
    <w:pPr>
      <w:keepNext/>
      <w:keepLines/>
      <w:spacing w:before="40" w:after="0"/>
      <w:ind w:left="1815" w:hanging="1531"/>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85449D-0ADF-4A24-9CE5-93E99A85C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594</TotalTime>
  <Pages>1</Pages>
  <Words>3742</Words>
  <Characters>22082</Characters>
  <Application>Microsoft Office Word</Application>
  <DocSecurity>0</DocSecurity>
  <Lines>184</Lines>
  <Paragraphs>51</Paragraphs>
  <ScaleCrop>false</ScaleCrop>
  <HeadingPairs>
    <vt:vector size="2" baseType="variant">
      <vt:variant>
        <vt:lpstr>Název</vt:lpstr>
      </vt:variant>
      <vt:variant>
        <vt:i4>1</vt:i4>
      </vt:variant>
    </vt:vector>
  </HeadingPairs>
  <TitlesOfParts>
    <vt:vector size="1" baseType="lpstr">
      <vt:lpstr>Propojení Borské ulice</vt:lpstr>
    </vt:vector>
  </TitlesOfParts>
  <Company>Chemoprojekt a.s.</Company>
  <LinksUpToDate>false</LinksUpToDate>
  <CharactersWithSpaces>25773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Propojení Borské ulice</dc:title>
  <dc:subject/>
  <dc:creator>Lecjaksová Ivana</dc:creator>
  <cp:keywords/>
  <cp:lastModifiedBy>Karel</cp:lastModifiedBy>
  <cp:revision>11</cp:revision>
  <cp:lastPrinted>2023-04-24T09:53:00Z</cp:lastPrinted>
  <dcterms:created xsi:type="dcterms:W3CDTF">2023-04-13T14:10:00Z</dcterms:created>
  <dcterms:modified xsi:type="dcterms:W3CDTF">2023-04-24T10:17:00Z</dcterms:modified>
</cp:coreProperties>
</file>